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435C" w14:textId="77777777" w:rsidR="00D431E3" w:rsidRPr="00D431E3" w:rsidRDefault="00D431E3" w:rsidP="0009137E">
      <w:pPr>
        <w:wordWrap/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Hlk99954103"/>
    </w:p>
    <w:p w14:paraId="0767D047" w14:textId="77777777" w:rsidR="00D431E3" w:rsidRPr="00D431E3" w:rsidRDefault="00D431E3" w:rsidP="0009137E">
      <w:pPr>
        <w:wordWrap/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4ADEBD7" w14:textId="77777777" w:rsidR="00D431E3" w:rsidRPr="00D431E3" w:rsidRDefault="00D431E3" w:rsidP="0009137E">
      <w:pPr>
        <w:wordWrap/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F3D6BDA" w14:textId="195EF651" w:rsidR="00D431E3" w:rsidRPr="00D431E3" w:rsidRDefault="00D431E3" w:rsidP="0009137E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431E3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01BA4D21" wp14:editId="79A93D3A">
                <wp:extent cx="5196417" cy="2838450"/>
                <wp:effectExtent l="19050" t="19050" r="23495" b="1905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417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9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2EF3" w14:textId="77777777" w:rsidR="00B51D20" w:rsidRDefault="00B51D20" w:rsidP="00386940">
                            <w:pPr>
                              <w:pStyle w:val="a4"/>
                              <w:wordWrap/>
                              <w:spacing w:line="240" w:lineRule="auto"/>
                              <w:jc w:val="center"/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</w:pPr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 xml:space="preserve">「근로자퇴직급여 </w:t>
                            </w:r>
                            <w:proofErr w:type="spellStart"/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보장법</w:t>
                            </w:r>
                            <w:proofErr w:type="spellEnd"/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」</w:t>
                            </w:r>
                          </w:p>
                          <w:p w14:paraId="35681130" w14:textId="77777777" w:rsidR="00B51D20" w:rsidRDefault="00B51D20" w:rsidP="00386940">
                            <w:pPr>
                              <w:pStyle w:val="a4"/>
                              <w:wordWrap/>
                              <w:spacing w:line="240" w:lineRule="auto"/>
                              <w:jc w:val="center"/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</w:pP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>(</w:t>
                            </w:r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법률 제</w:t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>18038</w:t>
                            </w:r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호</w:t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 xml:space="preserve">, </w:t>
                            </w:r>
                          </w:p>
                          <w:p w14:paraId="3E8812D4" w14:textId="23B016D1" w:rsidR="00FC3071" w:rsidRPr="00B51D20" w:rsidRDefault="00B51D20" w:rsidP="00386940">
                            <w:pPr>
                              <w:pStyle w:val="a4"/>
                              <w:wordWrap/>
                              <w:spacing w:line="240" w:lineRule="auto"/>
                              <w:jc w:val="center"/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</w:pP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 xml:space="preserve">2021. 4. 13. </w:t>
                            </w:r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개정</w:t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>,</w:t>
                            </w:r>
                            <w:r w:rsidRPr="00B51D2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B51D2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br/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>2022. 4.</w:t>
                            </w:r>
                            <w:r w:rsidRPr="00B51D2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 xml:space="preserve">14. </w:t>
                            </w:r>
                            <w:r w:rsidRPr="0038694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시행</w:t>
                            </w:r>
                            <w:r w:rsidRPr="00386940">
                              <w:rPr>
                                <w:rFonts w:eastAsia="함초롬바탕" w:hAnsi="함초롬바탕" w:cs="함초롬바탕"/>
                                <w:spacing w:val="4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  <w:p w14:paraId="02DB0036" w14:textId="54806976" w:rsidR="00B51D20" w:rsidRPr="00B51D20" w:rsidRDefault="00B51D20" w:rsidP="00386940">
                            <w:pPr>
                              <w:pStyle w:val="a4"/>
                              <w:wordWrap/>
                              <w:spacing w:line="240" w:lineRule="auto"/>
                              <w:jc w:val="center"/>
                              <w:rPr>
                                <w:rFonts w:eastAsia="함초롬바탕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51D20">
                              <w:rPr>
                                <w:rFonts w:eastAsia="함초롬바탕" w:hAnsi="함초롬바탕" w:cs="함초롬바탕" w:hint="eastAsia"/>
                                <w:spacing w:val="4"/>
                                <w:sz w:val="50"/>
                                <w:szCs w:val="50"/>
                              </w:rPr>
                              <w:t>개정사항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A4D21" id="직사각형 2" o:spid="_x0000_s1026" style="width:409.1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0EFQIAACUEAAAOAAAAZHJzL2Uyb0RvYy54bWysU9tu2zAMfR+wfxD0vjhOnTYx4hRFugwD&#10;ugvQ7QMUWbaFyaJGKbG7rx+lpGl2eRqmB0EUqaPDQ3J1O/aGHRR6Dbbi+WTKmbISam3bin/9sn2z&#10;4MwHYWthwKqKPynPb9evX60GV6oZdGBqhYxArC8HV/EuBFdmmZed6oWfgFOWnA1gLwKZ2GY1ioHQ&#10;e5PNptPrbACsHYJU3tPt/dHJ1wm/aZQMn5rGq8BMxYlbSDumfRf3bL0SZYvCdVqeaIh/YNELbenT&#10;M9S9CILtUf8B1WuJ4KEJEwl9Bk2jpUo5UDb59LdsHjvhVMqFxPHuLJP/f7Dy4+HRfcZI3bsHkN88&#10;s7DphG3VHSIMnRI1fZdHobLB+fL8IBqenrLd8AFqKq3YB0gajA32EZCyY2OS+ukstRoDk3Q5z5fX&#10;RX7DmSTfbHG1KOapGJkon5879OGdgp7FQ8WRapngxeHBh0hHlM8hiT4YXW+1McnAdrcxyA6C6r5N&#10;K2VAWV6GGcuGil/Nl0WeoH9x+kuMaVp/w+h1oA42uq/44hwkyijcW1un/gpCm+OZOBt7UjKKF/vU&#10;l2HcjRQYjzuon0hThGOn0mTRoQP8wdlAXVpx/30vUHFm3luqyzIvitjWySjmNzMy8NKzu/QIKwmq&#10;4jIgZ0djE47DsHeo247+Ogph4Y6q2eik8wuvE3PqxST/aW5is1/aKeplutc/AQAA//8DAFBLAwQU&#10;AAYACAAAACEAoh0qDd4AAAAFAQAADwAAAGRycy9kb3ducmV2LnhtbEyPwU7DMBBE70j9B2srcaNO&#10;SwVpiFNVSJw4AIVK7c2JlyRqvA6x06R8PVsucFlpNKOZt+l6tI04YedrRwrmswgEUuFMTaWCj/en&#10;mxiED5qMbhyhgjN6WGeTq1Qnxg30hqdtKAWXkE+0giqENpHSFxVa7WeuRWLv03VWB5ZdKU2nBy63&#10;jVxE0Z20uiZeqHSLjxUWx21vFex3tv8uVl+H/rga8zDshufzy6tS19Nx8wAi4Bj+wnDBZ3TImCl3&#10;PRkvGgX8SPi97MXz+BZErmC5vI9AZqn8T5/9AAAA//8DAFBLAQItABQABgAIAAAAIQC2gziS/gAA&#10;AOEBAAATAAAAAAAAAAAAAAAAAAAAAABbQ29udGVudF9UeXBlc10ueG1sUEsBAi0AFAAGAAgAAAAh&#10;ADj9If/WAAAAlAEAAAsAAAAAAAAAAAAAAAAALwEAAF9yZWxzLy5yZWxzUEsBAi0AFAAGAAgAAAAh&#10;AGRbbQQVAgAAJQQAAA4AAAAAAAAAAAAAAAAALgIAAGRycy9lMm9Eb2MueG1sUEsBAi0AFAAGAAgA&#10;AAAhAKIdKg3eAAAABQEAAA8AAAAAAAAAAAAAAAAAbwQAAGRycy9kb3ducmV2LnhtbFBLBQYAAAAA&#10;BAAEAPMAAAB6BQAAAAA=&#10;" strokeweight="2.83pt">
                <v:textbox>
                  <w:txbxContent>
                    <w:p w14:paraId="7A622EF3" w14:textId="77777777" w:rsidR="00B51D20" w:rsidRDefault="00B51D20" w:rsidP="00386940">
                      <w:pPr>
                        <w:pStyle w:val="a4"/>
                        <w:wordWrap/>
                        <w:spacing w:line="240" w:lineRule="auto"/>
                        <w:jc w:val="center"/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</w:pPr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 xml:space="preserve">「근로자퇴직급여 </w:t>
                      </w:r>
                      <w:proofErr w:type="spellStart"/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보장법</w:t>
                      </w:r>
                      <w:proofErr w:type="spellEnd"/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」</w:t>
                      </w:r>
                    </w:p>
                    <w:p w14:paraId="35681130" w14:textId="77777777" w:rsidR="00B51D20" w:rsidRDefault="00B51D20" w:rsidP="00386940">
                      <w:pPr>
                        <w:pStyle w:val="a4"/>
                        <w:wordWrap/>
                        <w:spacing w:line="240" w:lineRule="auto"/>
                        <w:jc w:val="center"/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</w:pP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>(</w:t>
                      </w:r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법률 제</w:t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>18038</w:t>
                      </w:r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호</w:t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 xml:space="preserve">, </w:t>
                      </w:r>
                    </w:p>
                    <w:p w14:paraId="3E8812D4" w14:textId="23B016D1" w:rsidR="00FC3071" w:rsidRPr="00B51D20" w:rsidRDefault="00B51D20" w:rsidP="00386940">
                      <w:pPr>
                        <w:pStyle w:val="a4"/>
                        <w:wordWrap/>
                        <w:spacing w:line="240" w:lineRule="auto"/>
                        <w:jc w:val="center"/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</w:pP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 xml:space="preserve">2021. 4. 13. </w:t>
                      </w:r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개정</w:t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>,</w:t>
                      </w:r>
                      <w:r w:rsidRPr="00B51D2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 xml:space="preserve"> </w:t>
                      </w:r>
                      <w:r w:rsidRPr="00B51D2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br/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>2022. 4.</w:t>
                      </w:r>
                      <w:r w:rsidRPr="00B51D2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 xml:space="preserve"> </w:t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 xml:space="preserve">14. </w:t>
                      </w:r>
                      <w:r w:rsidRPr="0038694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시행</w:t>
                      </w:r>
                      <w:r w:rsidRPr="00386940">
                        <w:rPr>
                          <w:rFonts w:eastAsia="함초롬바탕" w:hAnsi="함초롬바탕" w:cs="함초롬바탕"/>
                          <w:spacing w:val="4"/>
                          <w:sz w:val="50"/>
                          <w:szCs w:val="50"/>
                        </w:rPr>
                        <w:t>)</w:t>
                      </w:r>
                    </w:p>
                    <w:p w14:paraId="02DB0036" w14:textId="54806976" w:rsidR="00B51D20" w:rsidRPr="00B51D20" w:rsidRDefault="00B51D20" w:rsidP="00386940">
                      <w:pPr>
                        <w:pStyle w:val="a4"/>
                        <w:wordWrap/>
                        <w:spacing w:line="240" w:lineRule="auto"/>
                        <w:jc w:val="center"/>
                        <w:rPr>
                          <w:rFonts w:eastAsia="함초롬바탕"/>
                          <w:b/>
                          <w:bCs/>
                          <w:sz w:val="50"/>
                          <w:szCs w:val="50"/>
                        </w:rPr>
                      </w:pPr>
                      <w:r w:rsidRPr="00B51D20">
                        <w:rPr>
                          <w:rFonts w:eastAsia="함초롬바탕" w:hAnsi="함초롬바탕" w:cs="함초롬바탕" w:hint="eastAsia"/>
                          <w:spacing w:val="4"/>
                          <w:sz w:val="50"/>
                          <w:szCs w:val="50"/>
                        </w:rPr>
                        <w:t>개정사항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E3B391" w14:textId="730CC5AB" w:rsidR="00D431E3" w:rsidRDefault="00D431E3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C081E71" w14:textId="77777777" w:rsidR="004241A3" w:rsidRPr="00D431E3" w:rsidRDefault="004241A3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05A953E" w14:textId="77777777" w:rsidR="00D431E3" w:rsidRPr="00D431E3" w:rsidRDefault="00D431E3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E1C1350" w14:textId="77777777" w:rsidR="00D431E3" w:rsidRPr="00D431E3" w:rsidRDefault="00D431E3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61DA8DA" w14:textId="77777777" w:rsidR="00D431E3" w:rsidRPr="00D431E3" w:rsidRDefault="00D431E3" w:rsidP="0009137E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431E3">
        <w:rPr>
          <w:rFonts w:ascii="맑은 고딕" w:eastAsia="맑은 고딕" w:hAnsi="맑은 고딕" w:cs="굴림" w:hint="eastAsia"/>
          <w:b/>
          <w:bCs/>
          <w:color w:val="000000"/>
          <w:kern w:val="0"/>
          <w:sz w:val="60"/>
          <w:szCs w:val="60"/>
        </w:rPr>
        <w:t>강 남 노 무 법 인</w:t>
      </w:r>
    </w:p>
    <w:p w14:paraId="2A7AFDD7" w14:textId="678B050C" w:rsidR="00267B09" w:rsidRPr="00044498" w:rsidRDefault="00267B09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B4D8343" w14:textId="77777777" w:rsidR="00267B09" w:rsidRDefault="00267B09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B68F7CC" w14:textId="76CFCC70" w:rsidR="00267B09" w:rsidRPr="00CA5282" w:rsidRDefault="00267B09" w:rsidP="0009137E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bookmarkEnd w:id="0"/>
    <w:p w14:paraId="6986DF79" w14:textId="4C6867FF" w:rsidR="00267B09" w:rsidRPr="000615A2" w:rsidRDefault="00267B09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C6A8BA9" w14:textId="6B1510C0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230889E" w14:textId="77777777" w:rsidR="000615A2" w:rsidRDefault="000615A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89EF99A" w14:textId="77777777" w:rsidR="002A1472" w:rsidRPr="004C4A34" w:rsidRDefault="002A1472" w:rsidP="002A1472">
      <w:pPr>
        <w:wordWrap/>
        <w:spacing w:before="300" w:line="348" w:lineRule="auto"/>
        <w:ind w:left="618" w:hanging="618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34"/>
          <w:szCs w:val="34"/>
        </w:rPr>
      </w:pPr>
      <w:proofErr w:type="spellStart"/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개인형퇴직연금제도</w:t>
      </w:r>
      <w:proofErr w:type="spellEnd"/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(</w:t>
      </w:r>
      <w:r>
        <w:rPr>
          <w:rFonts w:ascii="HCI Poppy" w:eastAsia="휴먼명조" w:hAnsi="HCI Poppy" w:cs="굴림"/>
          <w:b/>
          <w:bCs/>
          <w:color w:val="000000"/>
          <w:spacing w:val="-6"/>
          <w:kern w:val="0"/>
          <w:sz w:val="34"/>
          <w:szCs w:val="34"/>
        </w:rPr>
        <w:t>IRP)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계정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이전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및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예외사유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A90F87" w14:paraId="4ED94029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DA7405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A1ACF3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9조</w:t>
            </w:r>
          </w:p>
          <w:p w14:paraId="0D74A48C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3조의2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</w:tc>
      </w:tr>
      <w:tr w:rsidR="002A1472" w:rsidRPr="00A90F87" w14:paraId="717BA166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7F52A9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932191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724A5DE7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EEBAB3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13F27D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퇴직연금과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동일하게 규정하되, 현실적으로 IRP 지급이 불가능한 사유를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92FB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명확화함으로써</w:t>
            </w:r>
            <w:proofErr w:type="spellEnd"/>
            <w:r w:rsidRPr="00B92FB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제도의 합리적 운영을 도모하기 위함.</w:t>
            </w:r>
          </w:p>
        </w:tc>
      </w:tr>
      <w:tr w:rsidR="002A1472" w:rsidRPr="00A90F87" w14:paraId="0C4F2801" w14:textId="77777777" w:rsidTr="00965941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A016579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29EA4DB" w14:textId="352E4252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퇴직금은 </w:t>
            </w:r>
            <w:proofErr w:type="spellStart"/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개인형퇴직연금제도</w:t>
            </w:r>
            <w:proofErr w:type="spellEnd"/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(Individual Retirement Pension, IRP)의 계정</w:t>
            </w:r>
            <w:r w:rsidR="00BB26C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또는 </w:t>
            </w:r>
            <w:proofErr w:type="spellStart"/>
            <w:r w:rsidR="00BB26C8" w:rsidRPr="00BB26C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중소기업퇴직연금기금제도</w:t>
            </w:r>
            <w:proofErr w:type="spellEnd"/>
            <w:r w:rsidR="00BB26C8" w:rsidRPr="00BB26C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가입자부담금 계정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으로 이전하는 방식으로 지급해야함.</w:t>
            </w:r>
          </w:p>
          <w:p w14:paraId="6B272D7D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예외사유에 대해서 대통령령으로 위임함</w:t>
            </w:r>
          </w:p>
          <w:p w14:paraId="5908FCA2" w14:textId="77777777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48D0C62A" w14:textId="5F8B5020" w:rsidR="002A1472" w:rsidRPr="00B92FB9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시행령 제3조의2에 따라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예외사유는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① 가입자가 55세 이후에 퇴직하여 급여를 받는 경우, </w:t>
            </w:r>
            <w:bookmarkStart w:id="1" w:name="_Hlk100582969"/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② 퇴직급여액이 고용노동부장관이 정하는 금액 이하인 경우, </w:t>
            </w:r>
            <w:r w:rsidR="00E63B59" w:rsidRPr="00E63B5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③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사망으로 인한 당연퇴직의 경우</w:t>
            </w:r>
            <w:r w:rsidR="00E63B5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="00E63B5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br/>
            </w:r>
            <w:r w:rsidR="00B83AB1" w:rsidRPr="00B83AB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④</w:t>
            </w:r>
            <w:r w:rsidR="00E63B59"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「출입국관리법 </w:t>
            </w:r>
            <w:proofErr w:type="spellStart"/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시행령」제</w:t>
            </w:r>
            <w:proofErr w:type="spellEnd"/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23조제1항에 따라 한시적 체류자격으로 국내에서 근로를 제공하고 퇴직한 근로자로서 퇴직과 함께 해외로 출국한 경우, </w:t>
            </w:r>
            <w:r w:rsidR="00B83AB1" w:rsidRPr="002D12C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⑤</w:t>
            </w:r>
            <w:r w:rsidR="00B83AB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B92F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다른 법률에서 급여의 일부 또는 전부를 공제하도록 한 경우를 말함.</w:t>
            </w:r>
            <w:bookmarkEnd w:id="1"/>
          </w:p>
        </w:tc>
      </w:tr>
    </w:tbl>
    <w:p w14:paraId="53BE73AC" w14:textId="77777777" w:rsidR="002A1472" w:rsidRDefault="002A1472" w:rsidP="002A1472">
      <w:pPr>
        <w:wordWrap/>
        <w:spacing w:after="0" w:line="276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223367E" w14:textId="71BCA8B9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DA1B32C" w14:textId="6F638376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60A3646" w14:textId="00D10874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8559749" w14:textId="77777777" w:rsidR="002A1472" w:rsidRP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A7E8B40" w14:textId="77777777" w:rsidR="002A1472" w:rsidRPr="004C4A34" w:rsidRDefault="002A1472" w:rsidP="002A1472">
      <w:pPr>
        <w:pStyle w:val="a4"/>
        <w:wordWrap/>
        <w:spacing w:before="300"/>
        <w:ind w:left="716" w:hanging="716"/>
        <w:jc w:val="center"/>
        <w:rPr>
          <w:rFonts w:eastAsia="함초롬바탕" w:hAnsi="함초롬바탕" w:cs="함초롬바탕"/>
          <w:sz w:val="34"/>
          <w:szCs w:val="34"/>
        </w:rPr>
      </w:pPr>
      <w:r w:rsidRPr="004C4A34">
        <w:rPr>
          <w:rFonts w:eastAsia="함초롬바탕" w:hAnsi="함초롬바탕" w:cs="함초롬바탕" w:hint="eastAsia"/>
          <w:b/>
          <w:bCs/>
          <w:sz w:val="34"/>
          <w:szCs w:val="34"/>
        </w:rPr>
        <w:t>적립금운용위원회 구성</w:t>
      </w:r>
      <w:r w:rsidRPr="00CE0027">
        <w:rPr>
          <w:rFonts w:eastAsia="함초롬바탕" w:hAnsi="함초롬바탕" w:cs="함초롬바탕"/>
          <w:b/>
          <w:bCs/>
          <w:sz w:val="34"/>
          <w:szCs w:val="34"/>
        </w:rPr>
        <w:t>·</w:t>
      </w:r>
      <w:r w:rsidRPr="00CE0027">
        <w:rPr>
          <w:rFonts w:eastAsia="함초롬바탕" w:hAnsi="함초롬바탕" w:cs="함초롬바탕" w:hint="eastAsia"/>
          <w:b/>
          <w:bCs/>
          <w:sz w:val="34"/>
          <w:szCs w:val="34"/>
        </w:rPr>
        <w:t>운영</w:t>
      </w:r>
      <w:r w:rsidRPr="00CE0027">
        <w:rPr>
          <w:rFonts w:eastAsia="함초롬바탕" w:hAnsi="함초롬바탕" w:cs="함초롬바탕"/>
          <w:b/>
          <w:bCs/>
          <w:sz w:val="34"/>
          <w:szCs w:val="34"/>
        </w:rPr>
        <w:t xml:space="preserve"> </w:t>
      </w:r>
      <w:r w:rsidRPr="00CE0027">
        <w:rPr>
          <w:rFonts w:eastAsia="함초롬바탕" w:hAnsi="함초롬바탕" w:cs="함초롬바탕" w:hint="eastAsia"/>
          <w:b/>
          <w:bCs/>
          <w:sz w:val="34"/>
          <w:szCs w:val="34"/>
        </w:rPr>
        <w:t>및 미이행시 과태료 부과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A90F87" w14:paraId="6AA6DA3D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B0D4D2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1231A" w14:textId="2CA28BEB" w:rsidR="002A1472" w:rsidRPr="006F011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○</w:t>
            </w:r>
            <w:r w:rsidRPr="006F0110">
              <w:rPr>
                <w:rFonts w:ascii="함초롬바탕" w:eastAsia="함초롬바탕" w:hAnsi="함초롬바탕" w:cs="함초롬바탕" w:hint="eastAsia"/>
                <w:spacing w:val="-6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「근로자퇴직급여 </w:t>
            </w:r>
            <w:proofErr w:type="spellStart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」 제1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8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조의2</w:t>
            </w:r>
          </w:p>
          <w:p w14:paraId="250C79BC" w14:textId="77777777" w:rsidR="002A1472" w:rsidRPr="006F011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○</w:t>
            </w:r>
            <w:r w:rsidRPr="006F0110">
              <w:rPr>
                <w:rFonts w:ascii="함초롬바탕" w:eastAsia="함초롬바탕" w:hAnsi="함초롬바탕" w:cs="함초롬바탕" w:hint="eastAsia"/>
                <w:spacing w:val="-6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시행령 제1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0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(신설)</w:t>
            </w:r>
            <w:r w:rsidRPr="006F011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Pr="006F011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제1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0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6F011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시행령 제4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8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</w:tc>
      </w:tr>
      <w:tr w:rsidR="002A1472" w:rsidRPr="00A90F87" w14:paraId="599EF245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0F582A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B5FC5A" w14:textId="77777777" w:rsidR="002A1472" w:rsidRPr="006F011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6F011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6F011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 </w:t>
            </w:r>
            <w:r w:rsidRPr="006F011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0EC77ADC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1C11848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CD6C7B" w14:textId="77777777" w:rsidR="002A1472" w:rsidRPr="006F011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B51D2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적립금운용위원회 운영을 통한 수익률 제</w:t>
            </w:r>
            <w:r w:rsidRPr="006F011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고하며,</w:t>
            </w:r>
            <w:r w:rsidRPr="00B51D2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합리적인 퇴직연금</w:t>
            </w:r>
            <w:r w:rsidRPr="00B51D2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B51D2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적립금 운용체계 마련</w:t>
            </w:r>
            <w:r w:rsidRPr="006F011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하기 위함.</w:t>
            </w:r>
          </w:p>
        </w:tc>
      </w:tr>
      <w:tr w:rsidR="002A1472" w:rsidRPr="00A90F87" w14:paraId="7A7DE124" w14:textId="77777777" w:rsidTr="00965941">
        <w:trPr>
          <w:trHeight w:val="18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5C10B0A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D12C31" w14:textId="77777777" w:rsidR="002A1472" w:rsidRPr="00CE0027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83" w:left="16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○ 적립금운용위원회 구성</w:t>
            </w:r>
          </w:p>
          <w:p w14:paraId="715D3E03" w14:textId="77777777" w:rsidR="00F80055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29" w:left="2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-</w:t>
            </w:r>
            <w:r w:rsidR="00F80055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F8005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(상시 300명 이상의 근로자를 사용하는 사업의 경우)</w:t>
            </w:r>
            <w:r w:rsidR="00F80055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F8005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사용자는 적립금운용위원회를 </w:t>
            </w:r>
            <w:proofErr w:type="spellStart"/>
            <w:r w:rsidR="00F8005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구성해야함</w:t>
            </w:r>
            <w:proofErr w:type="spellEnd"/>
            <w:r w:rsidR="00F8005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</w:p>
          <w:p w14:paraId="5899180F" w14:textId="5FB43237" w:rsidR="002A1472" w:rsidRPr="00CE0027" w:rsidRDefault="00F80055" w:rsidP="00965941">
            <w:pPr>
              <w:wordWrap/>
              <w:adjustRightInd w:val="0"/>
              <w:snapToGrid w:val="0"/>
              <w:spacing w:after="0" w:line="276" w:lineRule="auto"/>
              <w:ind w:leftChars="129" w:left="2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2A1472"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적립금운용위원회 위원장은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2A1472"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퇴직연금을 담당하는 임원으로 하고</w:t>
            </w:r>
            <w:r w:rsidR="002A1472"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2A1472"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위원수는 </w:t>
            </w:r>
            <w:r w:rsidR="002A1472" w:rsidRPr="00CE002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5</w:t>
            </w:r>
            <w:r w:rsidR="002A1472"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명 이상 </w:t>
            </w:r>
            <w:r w:rsidR="002A1472" w:rsidRPr="00CE002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7</w:t>
            </w:r>
            <w:r w:rsidR="002A1472"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 이내</w:t>
            </w:r>
            <w:r w:rsidR="002A1472"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로 구성하되</w:t>
            </w:r>
            <w:r w:rsidR="002A1472"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,</w:t>
            </w:r>
          </w:p>
          <w:p w14:paraId="043CE380" w14:textId="0DC4D6DF" w:rsidR="002A1472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16" w:left="23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- </w:t>
            </w:r>
            <w:r w:rsidR="000E5623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법 제16조 제1항의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최소적립비율을 충족하지 못하는 경우 </w:t>
            </w:r>
            <w:r w:rsidR="007802AB" w:rsidRPr="00DC6112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>①</w:t>
            </w:r>
            <w:r w:rsidR="007802AB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22"/>
              </w:rPr>
              <w:t>근로자대표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  <w:t xml:space="preserve">, </w:t>
            </w:r>
            <w:r w:rsidR="007802AB" w:rsidRPr="00DC6112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>②</w:t>
            </w:r>
            <w:r w:rsidR="007802AB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퇴직연금 관련 부서의 부서장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  <w:t xml:space="preserve">, </w:t>
            </w:r>
            <w:r w:rsidR="007802AB" w:rsidRPr="00DC6112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>③</w:t>
            </w:r>
            <w:r w:rsidR="007802AB">
              <w:rPr>
                <w:rFonts w:ascii="맑은 고딕" w:eastAsia="맑은 고딕" w:hAnsi="맑은 고딕" w:cs="맑은 고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22"/>
              </w:rPr>
              <w:t>퇴직연금 전문가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로서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고용노동부장관이 정하는 요건을 </w:t>
            </w:r>
            <w:proofErr w:type="spellStart"/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갖춘사람이</w:t>
            </w:r>
            <w:proofErr w:type="spellEnd"/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각각 </w:t>
            </w:r>
            <w:r w:rsidRPr="00CE00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  <w:t>1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>명이상은 포함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>되어야 함.</w:t>
            </w:r>
          </w:p>
          <w:p w14:paraId="2EF05621" w14:textId="77777777" w:rsidR="002A1472" w:rsidRPr="00CE0027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16" w:left="23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14:paraId="55250568" w14:textId="77777777" w:rsidR="002A1472" w:rsidRPr="00CE0027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83" w:left="16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○ 적립금운용위원회 운영</w:t>
            </w:r>
          </w:p>
          <w:p w14:paraId="084D4352" w14:textId="77777777" w:rsidR="002A1472" w:rsidRPr="00CE0027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138" w:left="27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-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회의는 연 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1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회 이상 개최하도록 하고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적립금운용계획서</w:t>
            </w:r>
            <w:r w:rsidRPr="00CE00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 xml:space="preserve">, </w:t>
            </w:r>
            <w:proofErr w:type="spellStart"/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재정안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정화계획서를</w:t>
            </w:r>
            <w:proofErr w:type="spellEnd"/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포함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하여 주요사항에 대하여 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심의</w:t>
            </w:r>
            <w:r w:rsidRPr="00CE002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·</w:t>
            </w:r>
            <w:r w:rsidRPr="00CE00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의결</w:t>
            </w:r>
          </w:p>
          <w:p w14:paraId="01A2922F" w14:textId="048E7EBE" w:rsidR="00D356EF" w:rsidRDefault="002A1472" w:rsidP="00ED3F84">
            <w:pPr>
              <w:wordWrap/>
              <w:adjustRightInd w:val="0"/>
              <w:snapToGrid w:val="0"/>
              <w:spacing w:after="0" w:line="276" w:lineRule="auto"/>
              <w:ind w:leftChars="136" w:left="27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  <w:t xml:space="preserve">-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그 밖에 위원회 운영 및 절차에 관한 세부사항은 고시로 위임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함.</w:t>
            </w:r>
          </w:p>
          <w:p w14:paraId="69A0F6FE" w14:textId="77777777" w:rsidR="00ED3F84" w:rsidRDefault="00ED3F84" w:rsidP="00ED3F84">
            <w:pPr>
              <w:wordWrap/>
              <w:adjustRightInd w:val="0"/>
              <w:snapToGrid w:val="0"/>
              <w:spacing w:after="0" w:line="276" w:lineRule="auto"/>
              <w:ind w:leftChars="136" w:left="27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</w:pPr>
          </w:p>
          <w:p w14:paraId="76A06FD1" w14:textId="77777777" w:rsidR="00C6562D" w:rsidRPr="00C6562D" w:rsidRDefault="00C6562D" w:rsidP="00C6562D">
            <w:pPr>
              <w:wordWrap/>
              <w:adjustRightInd w:val="0"/>
              <w:snapToGrid w:val="0"/>
              <w:spacing w:after="0" w:line="276" w:lineRule="auto"/>
              <w:ind w:leftChars="136" w:left="27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</w:pPr>
          </w:p>
          <w:p w14:paraId="07F3FE02" w14:textId="77777777" w:rsidR="002A1472" w:rsidRPr="00CE0027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83" w:left="16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lastRenderedPageBreak/>
              <w:t>○ 적립금운용계획서 작성사항</w:t>
            </w:r>
          </w:p>
          <w:p w14:paraId="044400DE" w14:textId="39DD56A8" w:rsidR="002A1472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129" w:left="2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적립금운용계획서 적용범위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·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위원회 구성 및 운영에 관한 사항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,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목표수익률의 설정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·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자산배분정책 등 적립금 운용에 관한 사항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운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용성과 평가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·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적립금운용담당자의 의무 등 관리에 관한 사항 등</w:t>
            </w:r>
          </w:p>
          <w:p w14:paraId="5BEFEA2C" w14:textId="77777777" w:rsidR="00B459D6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129" w:left="2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</w:pPr>
          </w:p>
          <w:p w14:paraId="1DF79099" w14:textId="77777777" w:rsidR="00B459D6" w:rsidRPr="00CE0027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○ 미 이행 시 과태료 부과</w:t>
            </w:r>
          </w:p>
          <w:p w14:paraId="33EBDCAE" w14:textId="3D7305AA" w:rsidR="00B459D6" w:rsidRPr="00B459D6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129" w:left="2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</w:pP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법 제4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8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조 제2항 제1의2호 및 제1의3호에 따라,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적립금운용위원회를 구성하지 않거나 적립금운용계획서를 작성하지 않은 경우 </w:t>
            </w:r>
            <w:r w:rsidRPr="00CE002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500</w:t>
            </w:r>
            <w:r w:rsidRPr="00CE002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만원 이하의 과태료 부과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</w:tc>
      </w:tr>
    </w:tbl>
    <w:p w14:paraId="4A330B6D" w14:textId="77777777" w:rsidR="002A1472" w:rsidRPr="00D57EEB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34D3176" w14:textId="4BEE6CF2" w:rsidR="004241A3" w:rsidRDefault="004241A3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4D64C6B" w14:textId="7C3E69CD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16DE1E0" w14:textId="6F7F0059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63D5C74" w14:textId="2B10B8C4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B8CFCF6" w14:textId="2AD14754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9AA32D0" w14:textId="516C3279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ED92ECA" w14:textId="2CE4C543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F7078EC" w14:textId="78DBF0EA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8B63287" w14:textId="70BD1FB6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2766B93" w14:textId="3409B3F4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3497167" w14:textId="63906D7C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6C50BA2" w14:textId="405C1AAC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87803A4" w14:textId="0C742954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EA62479" w14:textId="5F6245EB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275C523" w14:textId="5821305F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BAC2414" w14:textId="2985FD9D" w:rsidR="002A1472" w:rsidRDefault="002A1472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45F3F89" w14:textId="77777777" w:rsidR="009A1516" w:rsidRDefault="009A1516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04320E7" w14:textId="77777777" w:rsidR="002A641D" w:rsidRPr="002A1472" w:rsidRDefault="002A641D" w:rsidP="0009137E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F2B41FC" w14:textId="05B99ECF" w:rsidR="0065092B" w:rsidRPr="0065092B" w:rsidRDefault="0065092B" w:rsidP="0009137E">
      <w:pPr>
        <w:wordWrap/>
        <w:spacing w:before="240" w:line="360" w:lineRule="auto"/>
        <w:ind w:left="382" w:hanging="382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proofErr w:type="spellStart"/>
      <w:r w:rsidRPr="0065092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중소기업퇴직연금기금제도</w:t>
      </w:r>
      <w:proofErr w:type="spellEnd"/>
      <w:r w:rsidRPr="0065092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운영위원회 구성 및 운영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65092B" w:rsidRPr="00A90F87" w14:paraId="1B603626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8F09DD" w14:textId="77777777" w:rsidR="0065092B" w:rsidRPr="00A90F87" w:rsidRDefault="0065092B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BA31D5" w14:textId="05320E26" w:rsidR="005F1F1E" w:rsidRDefault="00667D34" w:rsidP="00E65045">
            <w:pPr>
              <w:wordWrap/>
              <w:adjustRightInd w:val="0"/>
              <w:snapToGrid w:val="0"/>
              <w:spacing w:after="0" w:line="276" w:lineRule="auto"/>
              <w:ind w:leftChars="100" w:left="89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「근로자퇴직급여 </w:t>
            </w:r>
            <w:proofErr w:type="spellStart"/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보장</w:t>
            </w:r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법</w:t>
            </w:r>
            <w:proofErr w:type="spellEnd"/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」</w:t>
            </w:r>
            <w:r w:rsidR="005F1F1E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</w:t>
            </w:r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23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조의</w:t>
            </w:r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2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  <w:p w14:paraId="4F7A2166" w14:textId="1D73F95C" w:rsidR="0065092B" w:rsidRPr="00196A38" w:rsidRDefault="00667D34" w:rsidP="00E65045">
            <w:pPr>
              <w:wordWrap/>
              <w:adjustRightInd w:val="0"/>
              <w:snapToGrid w:val="0"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시행령 제1</w:t>
            </w:r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6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조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(신설)</w:t>
            </w:r>
            <w:r w:rsidR="0065092B"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및 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시행령 제1</w:t>
            </w:r>
            <w:r w:rsidR="0065092B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6</w:t>
            </w:r>
            <w:r w:rsidR="0065092B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조의2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</w:p>
        </w:tc>
      </w:tr>
      <w:tr w:rsidR="0065092B" w:rsidRPr="00A90F87" w14:paraId="5140CF4B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0A1F74" w14:textId="2BFEB002" w:rsidR="0065092B" w:rsidRDefault="0065092B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658235" w14:textId="3BACFF1A" w:rsidR="0065092B" w:rsidRPr="00196A38" w:rsidRDefault="0065092B" w:rsidP="00E65045">
            <w:pPr>
              <w:wordWrap/>
              <w:adjustRightInd w:val="0"/>
              <w:snapToGrid w:val="0"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022. 4. 14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시행</w:t>
            </w:r>
          </w:p>
        </w:tc>
      </w:tr>
      <w:tr w:rsidR="0065092B" w:rsidRPr="00A90F87" w14:paraId="4D540AA7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E5D5840" w14:textId="77777777" w:rsidR="0065092B" w:rsidRPr="00A90F87" w:rsidRDefault="0065092B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0F559C" w14:textId="2B85CF1B" w:rsidR="0065092B" w:rsidRPr="00196A38" w:rsidRDefault="003C50D9" w:rsidP="00E65045">
            <w:pPr>
              <w:wordWrap/>
              <w:adjustRightInd w:val="0"/>
              <w:snapToGrid w:val="0"/>
              <w:spacing w:after="0" w:line="276" w:lineRule="auto"/>
              <w:ind w:leftChars="100" w:left="890" w:hanging="69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="002B6253" w:rsidRPr="002B62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중소기업퇴직연금기금제도</w:t>
            </w:r>
            <w:proofErr w:type="spellEnd"/>
            <w:r w:rsidR="002B6253" w:rsidRPr="002B625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안정적 운영 도모</w:t>
            </w:r>
            <w:r w:rsidR="002B6253"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하기 위함.</w:t>
            </w:r>
          </w:p>
        </w:tc>
      </w:tr>
      <w:tr w:rsidR="0065092B" w:rsidRPr="00A90F87" w14:paraId="11A441B5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C297F5D" w14:textId="77777777" w:rsidR="0065092B" w:rsidRPr="00A90F87" w:rsidRDefault="0065092B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B072D1" w14:textId="4CE25A91" w:rsidR="001C285D" w:rsidRDefault="001C285D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중소기업퇴직연금기금제도는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근로복지공단에서 운영하고,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공단에 운영위원회를 둠.</w:t>
            </w:r>
          </w:p>
          <w:p w14:paraId="22B9428C" w14:textId="77777777" w:rsidR="0075241B" w:rsidRPr="001C285D" w:rsidRDefault="0075241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7410925A" w14:textId="31A86827" w:rsidR="0065092B" w:rsidRPr="00196A38" w:rsidRDefault="0065092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운영위원회 위원은 위원장(근로복지공단 이사장)이 위촉하며 임기는 3년으로 하되, 1회에 한하여 연임 가능</w:t>
            </w:r>
            <w:r w:rsidR="001C285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</w:t>
            </w:r>
            <w:r w:rsidR="001C285D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.</w:t>
            </w:r>
          </w:p>
          <w:p w14:paraId="60D911FE" w14:textId="69C99851" w:rsidR="0065092B" w:rsidRPr="00196A38" w:rsidRDefault="0065092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- 위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원은 </w:t>
            </w:r>
            <w:r w:rsidR="003D4340" w:rsidRP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①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노동부 퇴직연금업무 담당 고위공무원(</w:t>
            </w:r>
            <w:proofErr w:type="spellStart"/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당연직</w:t>
            </w:r>
            <w:proofErr w:type="spellEnd"/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), </w:t>
            </w:r>
            <w:r w:rsidR="003D4340" w:rsidRP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②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공단 상임이사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="003D434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3D4340" w:rsidRP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③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근로자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대표 위원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(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총연합단체인 노동조합이 추천하는 사람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)</w:t>
            </w:r>
            <w:r w:rsidR="003D434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,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="003D4340" w:rsidRP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④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사용자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대표 위원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(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전국을 대표하는 사용자단체가 추천하는 사람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)</w:t>
            </w:r>
            <w:r w:rsidR="003D434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="003D434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br/>
            </w:r>
            <w:r w:rsidR="003D4340" w:rsidRP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⑤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전문가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위원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(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요건에 부합하는 사람 중 위원장이 추천하는 사람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)을 포함해야 함.</w:t>
            </w:r>
            <w:r w:rsidR="003D434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</w:p>
          <w:p w14:paraId="0294189D" w14:textId="4BF407CB" w:rsidR="0065092B" w:rsidRPr="00196A38" w:rsidRDefault="0065092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- 직무 관련 비위사실 있는 경우 등 위원에 대한 </w:t>
            </w:r>
            <w:proofErr w:type="spellStart"/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해촉사유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를</w:t>
            </w:r>
            <w:proofErr w:type="spellEnd"/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규정</w:t>
            </w:r>
            <w:r w:rsidR="003D434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777B7DA5" w14:textId="77777777" w:rsidR="002B6253" w:rsidRPr="00196A38" w:rsidRDefault="002B6253" w:rsidP="00E65045">
            <w:pPr>
              <w:wordWrap/>
              <w:adjustRightInd w:val="0"/>
              <w:snapToGrid w:val="0"/>
              <w:spacing w:after="0" w:line="276" w:lineRule="auto"/>
              <w:ind w:leftChars="170" w:left="3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4699B43C" w14:textId="4E49B37A" w:rsidR="0065092B" w:rsidRPr="0075241B" w:rsidRDefault="0065092B" w:rsidP="00E65045">
            <w:pPr>
              <w:wordWrap/>
              <w:adjustRightInd w:val="0"/>
              <w:snapToGrid w:val="0"/>
              <w:spacing w:after="0" w:line="276" w:lineRule="auto"/>
              <w:ind w:leftChars="110" w:left="22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운영위원회 소집 절차 및 요건, 회의록 보관 및 요약내용 공개, 위원에 대한 수당 지급 및 의결 요건 등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proofErr w:type="gramStart"/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관련 된</w:t>
            </w:r>
            <w:proofErr w:type="gramEnd"/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내용을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규정</w:t>
            </w:r>
            <w:r w:rsidR="0075241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</w:tc>
      </w:tr>
    </w:tbl>
    <w:p w14:paraId="63D80C34" w14:textId="3B829854" w:rsidR="0075241B" w:rsidRDefault="0075241B" w:rsidP="0009137E">
      <w:pPr>
        <w:wordWrap/>
        <w:spacing w:after="0" w:line="384" w:lineRule="auto"/>
        <w:jc w:val="left"/>
        <w:textAlignment w:val="baseline"/>
        <w:rPr>
          <w:rFonts w:ascii="굴림" w:eastAsia="굴림" w:hAnsi="굴림" w:cs="함초롬바탕" w:hint="eastAsia"/>
          <w:b/>
          <w:bCs/>
          <w:color w:val="000000"/>
          <w:kern w:val="0"/>
          <w:szCs w:val="20"/>
        </w:rPr>
      </w:pPr>
    </w:p>
    <w:p w14:paraId="0B552B49" w14:textId="77777777" w:rsidR="000A4BE1" w:rsidRPr="00D11F56" w:rsidRDefault="000A4BE1" w:rsidP="0009137E">
      <w:pPr>
        <w:wordWrap/>
        <w:spacing w:after="0" w:line="384" w:lineRule="auto"/>
        <w:jc w:val="left"/>
        <w:textAlignment w:val="baseline"/>
        <w:rPr>
          <w:rFonts w:ascii="굴림" w:eastAsia="굴림" w:hAnsi="굴림" w:cs="함초롬바탕"/>
          <w:b/>
          <w:bCs/>
          <w:color w:val="000000"/>
          <w:kern w:val="0"/>
          <w:szCs w:val="20"/>
        </w:rPr>
      </w:pPr>
    </w:p>
    <w:p w14:paraId="25DE388D" w14:textId="79F973F2" w:rsidR="002B6253" w:rsidRPr="002B6253" w:rsidRDefault="002B6253" w:rsidP="0009137E">
      <w:pPr>
        <w:wordWrap/>
        <w:spacing w:after="0" w:line="360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 w:rsidRPr="002B62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lastRenderedPageBreak/>
        <w:t>중소퇴직기금 운용방법 및 운용</w:t>
      </w:r>
      <w:r w:rsidRPr="002B6253"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>·</w:t>
      </w:r>
      <w:r w:rsidRPr="002B62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자산관리 위탁</w:t>
      </w:r>
      <w:r w:rsidRPr="002B6253"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, </w:t>
      </w:r>
    </w:p>
    <w:p w14:paraId="0D8F6B82" w14:textId="65235563" w:rsidR="002B6253" w:rsidRPr="003C50D9" w:rsidRDefault="002B6253" w:rsidP="0009137E">
      <w:pPr>
        <w:wordWrap/>
        <w:spacing w:after="0" w:line="360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 w:rsidRPr="002B62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회계처리 및 결산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B6253" w:rsidRPr="00B34BE6" w14:paraId="2C5A905D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A4DD09" w14:textId="77777777" w:rsidR="002B6253" w:rsidRPr="00A90F87" w:rsidRDefault="002B6253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B92E64" w14:textId="27EE393E" w:rsidR="00665E11" w:rsidRDefault="00667D34" w:rsidP="00E65045">
            <w:pPr>
              <w:wordWrap/>
              <w:spacing w:after="0" w:line="276" w:lineRule="auto"/>
              <w:ind w:leftChars="100" w:left="89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46489E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「근로자퇴직급여</w:t>
            </w:r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보장법</w:t>
            </w:r>
            <w:proofErr w:type="spellEnd"/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」 제23조의3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46489E" w:rsidRPr="0075241B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제23조의6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  <w:p w14:paraId="0DC07BD0" w14:textId="5EFFE2B0" w:rsidR="002B6253" w:rsidRPr="0075241B" w:rsidRDefault="00667D34" w:rsidP="00E65045">
            <w:pPr>
              <w:wordWrap/>
              <w:spacing w:after="0" w:line="276" w:lineRule="auto"/>
              <w:ind w:leftChars="100" w:left="89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시행령 제16조의3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46489E" w:rsidRPr="0075241B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46489E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제16조의9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</w:tc>
      </w:tr>
      <w:tr w:rsidR="002B6253" w:rsidRPr="00A90F87" w14:paraId="63658814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61034C" w14:textId="6FBECCCB" w:rsidR="002B6253" w:rsidRDefault="002B6253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C84757" w14:textId="6AEE43C2" w:rsidR="002B6253" w:rsidRPr="0075241B" w:rsidRDefault="0046489E" w:rsidP="00E65045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2022. 4. 14</w:t>
            </w:r>
            <w:r w:rsidR="00430F8A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.</w:t>
            </w:r>
            <w:r w:rsidR="001A5417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1A5417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46489E" w:rsidRPr="00A90F87" w14:paraId="3EC84C03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9225F4D" w14:textId="77777777" w:rsidR="0046489E" w:rsidRPr="00A90F87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A8A785" w14:textId="017AB864" w:rsidR="000B7E3A" w:rsidRDefault="000B7E3A" w:rsidP="00E65045">
            <w:pPr>
              <w:wordWrap/>
              <w:adjustRightInd w:val="0"/>
              <w:snapToGrid w:val="0"/>
              <w:spacing w:after="0" w:line="276" w:lineRule="auto"/>
              <w:ind w:leftChars="100" w:left="428" w:rightChars="50" w:right="100" w:hangingChars="100" w:hanging="22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그간 퇴직연금사업자의 소극적 가입 유도 및 중소기업 사업주 부담 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등</w:t>
            </w:r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의 이유로 중소기업의 퇴직연금 </w:t>
            </w:r>
            <w:proofErr w:type="spellStart"/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도입률이</w:t>
            </w:r>
            <w:proofErr w:type="spellEnd"/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저조함에 따라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</w:t>
            </w:r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근로복지공단으로 하여금 중소기업 근로자들의 부담금을 하나의 기금으로 조성하여 운영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하도록 함.</w:t>
            </w:r>
          </w:p>
          <w:p w14:paraId="5C009451" w14:textId="77777777" w:rsidR="00505982" w:rsidRPr="000B7E3A" w:rsidRDefault="00505982" w:rsidP="00E65045">
            <w:pPr>
              <w:wordWrap/>
              <w:adjustRightInd w:val="0"/>
              <w:snapToGrid w:val="0"/>
              <w:spacing w:after="0" w:line="276" w:lineRule="auto"/>
              <w:ind w:leftChars="100" w:left="420" w:rightChars="50" w:right="100" w:hangingChars="100" w:hanging="22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46AEE65D" w14:textId="5727FF96" w:rsidR="000B7E3A" w:rsidRPr="000B7E3A" w:rsidRDefault="000B7E3A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법률에서 기금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을</w:t>
            </w:r>
            <w:r w:rsidRPr="000B7E3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안정적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으로 운용하고,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수익성을 증대하기 위함.</w:t>
            </w:r>
          </w:p>
        </w:tc>
      </w:tr>
      <w:tr w:rsidR="0046489E" w:rsidRPr="00A90F87" w14:paraId="797DD7E9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518DAD8" w14:textId="77777777" w:rsidR="0046489E" w:rsidRPr="00A90F87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8ACBEC" w14:textId="5F444AC0" w:rsidR="0075241B" w:rsidRDefault="0046489E" w:rsidP="00E65045">
            <w:pPr>
              <w:wordWrap/>
              <w:adjustRightInd w:val="0"/>
              <w:snapToGrid w:val="0"/>
              <w:spacing w:after="0" w:line="276" w:lineRule="auto"/>
              <w:ind w:leftChars="110" w:left="22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 법 제23조의3제1항에서 대통령령으로 정하는 방법에 따라 중소퇴직기금을 운용할 것을 규정</w:t>
            </w:r>
            <w:r w:rsidR="0075241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226350E9" w14:textId="6CBD0D7A" w:rsidR="0046489E" w:rsidRDefault="0046489E" w:rsidP="00E65045">
            <w:pPr>
              <w:wordWrap/>
              <w:adjustRightInd w:val="0"/>
              <w:snapToGrid w:val="0"/>
              <w:spacing w:after="0" w:line="276" w:lineRule="auto"/>
              <w:ind w:leftChars="110" w:left="22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- </w:t>
            </w:r>
            <w:r w:rsidR="00505982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‘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대통령령으로 정하는 방법</w:t>
            </w:r>
            <w:r w:rsidR="00505982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’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이란 </w:t>
            </w: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예금, 보험, 공공부문 투자, 증권의 매매 및 대여(주식, 채권, 펀드), 장내·장외 파생상품 거래(선물, 옵션), 부동산 사업 투·융자 등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을 말함.</w:t>
            </w:r>
          </w:p>
          <w:p w14:paraId="5723B78F" w14:textId="540B78D9" w:rsidR="0046489E" w:rsidRPr="0075241B" w:rsidRDefault="00505982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46489E"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국민연금에서 허용되는 운용방법과 동일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776C2F2B" w14:textId="77777777" w:rsidR="000B7E3A" w:rsidRDefault="000B7E3A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0C5023E6" w14:textId="2017EF6D" w:rsidR="0046489E" w:rsidRPr="0075241B" w:rsidRDefault="0046489E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 중소퇴직기금의 관리, 운용업무에 관한사항은 집합투자업자·</w:t>
            </w:r>
            <w:proofErr w:type="spellStart"/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투자일임업자에</w:t>
            </w:r>
            <w:proofErr w:type="spellEnd"/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, 계좌의 설정 및 관리, 적립금의 보관 및 관리, 급여 지급 등의 업무는 은행에 위탁할 수 있도록 규정</w:t>
            </w:r>
            <w:r w:rsidR="00505982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</w:tc>
      </w:tr>
    </w:tbl>
    <w:p w14:paraId="3257A32F" w14:textId="77777777" w:rsidR="00AB7CB0" w:rsidRDefault="00AB7CB0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9F0135F" w14:textId="0F678D95" w:rsidR="00F22374" w:rsidRDefault="00F22374" w:rsidP="008A00FB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2AF5211" w14:textId="6AEC0DD8" w:rsidR="00D11F56" w:rsidRDefault="00D11F56" w:rsidP="008A00FB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CDC1618" w14:textId="77777777" w:rsidR="00D11F56" w:rsidRPr="0046489E" w:rsidRDefault="00D11F56" w:rsidP="008A00FB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</w:pPr>
    </w:p>
    <w:p w14:paraId="41AD12AA" w14:textId="2F8522D1" w:rsidR="0046489E" w:rsidRPr="003C50D9" w:rsidRDefault="002E1EB9" w:rsidP="0009137E">
      <w:pPr>
        <w:wordWrap/>
        <w:spacing w:after="0" w:line="360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자료의 활용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46489E" w:rsidRPr="00B34BE6" w14:paraId="1AC73260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B1ED69" w14:textId="77777777" w:rsidR="0046489E" w:rsidRPr="00A90F87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6700D2" w14:textId="19A85833" w:rsidR="002E1EB9" w:rsidRPr="00665E11" w:rsidRDefault="00430F8A" w:rsidP="00E65045">
            <w:pPr>
              <w:wordWrap/>
              <w:spacing w:after="0" w:line="276" w:lineRule="auto"/>
              <w:ind w:leftChars="100" w:left="89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「</w:t>
            </w:r>
            <w:proofErr w:type="spellStart"/>
            <w:r w:rsidR="002E1EB9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근로자퇴직급여보장법</w:t>
            </w:r>
            <w:proofErr w:type="spellEnd"/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」</w:t>
            </w:r>
            <w:r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제23조의4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  <w:p w14:paraId="0745C5F0" w14:textId="0E9B028B" w:rsidR="0046489E" w:rsidRPr="00665E11" w:rsidRDefault="00430F8A" w:rsidP="00E65045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시행령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제16조의5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2E1EB9" w:rsidRPr="00665E1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제16조의6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</w:tc>
      </w:tr>
      <w:tr w:rsidR="0046489E" w:rsidRPr="00A90F87" w14:paraId="2A5518BC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E44A77" w14:textId="32B1181B" w:rsidR="0046489E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D55CC8" w14:textId="701A80CF" w:rsidR="0046489E" w:rsidRPr="00665E11" w:rsidRDefault="00430F8A" w:rsidP="00E65045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46489E" w:rsidRPr="00A90F87" w14:paraId="3B19C5E3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DA2A0FE" w14:textId="77777777" w:rsidR="0046489E" w:rsidRPr="00A90F87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06E8B3" w14:textId="6CCC18FA" w:rsidR="0046489E" w:rsidRPr="00665E11" w:rsidRDefault="003C50D9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75241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2E1EB9" w:rsidRPr="00665E1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자료</w:t>
            </w:r>
            <w:r w:rsidR="002E1EB9" w:rsidRPr="00665E1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활용</w:t>
            </w:r>
            <w:r w:rsidR="00430F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을</w:t>
            </w:r>
            <w:r w:rsidR="002E1EB9" w:rsidRPr="00665E1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통해 행정의 효율성</w:t>
            </w:r>
            <w:r w:rsidR="00667D34" w:rsidRPr="00665E1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을 높이고,</w:t>
            </w:r>
            <w:r w:rsidR="002E1EB9" w:rsidRPr="00665E1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가입자 편의</w:t>
            </w:r>
            <w:r w:rsidR="00667D34" w:rsidRPr="00665E1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를 증대하기 위함.</w:t>
            </w:r>
          </w:p>
        </w:tc>
      </w:tr>
      <w:tr w:rsidR="0046489E" w:rsidRPr="00A90F87" w14:paraId="26B8D73C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C96B68" w14:textId="77777777" w:rsidR="0046489E" w:rsidRPr="00A90F87" w:rsidRDefault="0046489E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6CAB3D" w14:textId="13128FCF" w:rsidR="0046489E" w:rsidRDefault="002E1EB9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「고용보험법」, 「고용보험 및 산재보험 </w:t>
            </w:r>
            <w:proofErr w:type="spellStart"/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보험료징수법」등에</w:t>
            </w:r>
            <w:proofErr w:type="spellEnd"/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따라 </w:t>
            </w:r>
            <w:r w:rsidR="008D4EE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근로복지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공단이 제공받은 신고자료 등 활용</w:t>
            </w:r>
            <w:r w:rsidR="00665E11"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할 수 있음.</w:t>
            </w:r>
          </w:p>
          <w:p w14:paraId="7A50F361" w14:textId="4EF6979E" w:rsidR="00430F8A" w:rsidRPr="00430F8A" w:rsidRDefault="00430F8A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가입자의 급여내역, </w:t>
            </w:r>
            <w:proofErr w:type="spellStart"/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수급권</w:t>
            </w:r>
            <w:proofErr w:type="spellEnd"/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퇴직사실 확인 등을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확인하기 위함.</w:t>
            </w:r>
          </w:p>
          <w:p w14:paraId="2ACEAE88" w14:textId="77777777" w:rsidR="00665E11" w:rsidRPr="00430F8A" w:rsidRDefault="00665E1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1328FE84" w14:textId="3E449FA9" w:rsidR="00665E11" w:rsidRPr="00665E11" w:rsidRDefault="00665E1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자료의 활용범위(시행령 제1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6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조의5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) 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및 자료의 활용업무(시행령 제1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6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조의6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)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등 관련하여</w:t>
            </w:r>
            <w:r w:rsidRPr="00665E11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665E1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대통령령에 세부적으로 규정함.</w:t>
            </w:r>
          </w:p>
        </w:tc>
      </w:tr>
    </w:tbl>
    <w:p w14:paraId="1C25E500" w14:textId="4F88E614" w:rsidR="0046489E" w:rsidRDefault="0046489E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1EF59FE" w14:textId="665C3F1C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BEE0D34" w14:textId="767D83A4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8301F3E" w14:textId="792B6051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01AF89E" w14:textId="75C07C2B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468755B" w14:textId="666B0816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32220B7" w14:textId="3F4DD576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802E690" w14:textId="77777777" w:rsidR="00430F8A" w:rsidRDefault="00430F8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91541C4" w14:textId="5A779DC3" w:rsidR="00430F8A" w:rsidRDefault="00430F8A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9EC3515" w14:textId="77777777" w:rsidR="003C50D9" w:rsidRPr="00E70235" w:rsidRDefault="003C50D9" w:rsidP="00AB7CB0">
      <w:pPr>
        <w:wordWrap/>
        <w:spacing w:after="0" w:line="276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A3EC707" w14:textId="35BD280B" w:rsidR="002E1EB9" w:rsidRPr="003C50D9" w:rsidRDefault="00E70235" w:rsidP="0009137E">
      <w:pPr>
        <w:wordWrap/>
        <w:spacing w:before="300" w:after="0" w:line="384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bookmarkStart w:id="2" w:name="_Hlk99974189"/>
      <w:r w:rsidRPr="00E7023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중소퇴직</w:t>
      </w:r>
      <w:r w:rsidR="00142E4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연금</w:t>
      </w:r>
      <w:r w:rsidRPr="00E7023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기금 표준계약서 관련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E1EB9" w:rsidRPr="00A90F87" w14:paraId="0F900FB7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662491" w14:textId="77777777" w:rsidR="002E1EB9" w:rsidRPr="00A90F87" w:rsidRDefault="002E1EB9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97CA6A" w14:textId="24E68FBB" w:rsidR="002E1EB9" w:rsidRPr="00430F8A" w:rsidRDefault="00164F25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「근로자퇴직급여 </w:t>
            </w:r>
            <w:proofErr w:type="spellStart"/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보장법</w:t>
            </w:r>
            <w:proofErr w:type="spellEnd"/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」 제23조의5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CA6E4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CA6E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제3</w:t>
            </w:r>
            <w:r w:rsidR="00CA6E4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5</w:t>
            </w:r>
            <w:r w:rsidR="00CA6E4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조</w:t>
            </w:r>
          </w:p>
          <w:p w14:paraId="0E9BF198" w14:textId="0A3D4BD2" w:rsidR="002E1EB9" w:rsidRPr="00430F8A" w:rsidRDefault="00164F25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시행령 제16조의7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2E1EB9" w:rsidRPr="00430F8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2E1EB9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제16조의8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</w:tc>
      </w:tr>
      <w:tr w:rsidR="002E1EB9" w:rsidRPr="00A90F87" w14:paraId="3A9BF7C6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B79B80" w14:textId="01C38E23" w:rsidR="002E1EB9" w:rsidRDefault="002E1EB9" w:rsidP="000652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D543EF" w14:textId="4F469B16" w:rsidR="002E1EB9" w:rsidRPr="00430F8A" w:rsidRDefault="00C9421A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022. 4. 14.</w:t>
            </w:r>
            <w:r w:rsid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E1EB9" w:rsidRPr="00A90F87" w14:paraId="004AB929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C7D3981" w14:textId="77777777" w:rsidR="002E1EB9" w:rsidRPr="00A90F87" w:rsidRDefault="002E1EB9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13C3C9" w14:textId="666AA662" w:rsidR="002E1EB9" w:rsidRPr="00430F8A" w:rsidRDefault="0041677A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가입자 교육 및 수수료 부담에 관한 사항을 표준계약서에 명시함으로써 현장의 혼선을 방지</w:t>
            </w:r>
            <w:r w:rsidR="00164F2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하도록 함.</w:t>
            </w:r>
          </w:p>
        </w:tc>
      </w:tr>
      <w:tr w:rsidR="002E1EB9" w:rsidRPr="00A90F87" w14:paraId="05084BD9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DAE03C7" w14:textId="77777777" w:rsidR="002E1EB9" w:rsidRPr="00A90F87" w:rsidRDefault="002E1EB9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572F94" w14:textId="00E6EAA8" w:rsidR="00142E45" w:rsidRPr="00142E45" w:rsidRDefault="002E1EB9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r w:rsidR="00142E4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중소기업퇴직연금 표준계약서(이하 </w:t>
            </w:r>
            <w:r w:rsidR="00142E4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‘</w:t>
            </w:r>
            <w:r w:rsidR="00142E4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표준계약서</w:t>
            </w:r>
            <w:r w:rsidR="00142E4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’</w:t>
            </w:r>
            <w:r w:rsidR="00142E4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)</w:t>
            </w:r>
            <w:r w:rsidR="00164F2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승인 또는 변경 시,</w:t>
            </w:r>
            <w:r w:rsidR="00164F2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</w:t>
            </w:r>
            <w:r w:rsidR="00142E4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고용노동부 승인을 받아야 함.</w:t>
            </w:r>
          </w:p>
          <w:p w14:paraId="3F4D641E" w14:textId="77777777" w:rsidR="00142E45" w:rsidRPr="00164F25" w:rsidRDefault="00142E45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</w:pPr>
          </w:p>
          <w:p w14:paraId="5C86B983" w14:textId="69221B2E" w:rsidR="00164F25" w:rsidRDefault="00164F25" w:rsidP="00E65045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표준계약서에 </w:t>
            </w:r>
            <w:r w:rsidRPr="00164F2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①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proofErr w:type="spellStart"/>
            <w:r w:rsidRPr="00164F2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중소기업퇴직연금기금제도의</w:t>
            </w:r>
            <w:proofErr w:type="spellEnd"/>
            <w:r w:rsidRPr="00164F2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운영관리업무에 대한 수수료의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부담</w:t>
            </w:r>
            <w:r w:rsidRPr="00164F2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에</w:t>
            </w:r>
            <w:r w:rsidRPr="00164F2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관한 사항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,</w:t>
            </w:r>
            <w:r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</w:t>
            </w:r>
            <w:r w:rsidRPr="00164F25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②</w:t>
            </w:r>
            <w:r w:rsidRPr="00164F25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가입자에 대한 교육의 방법 및 절차 등에 관한 사항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을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포함해야함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.</w:t>
            </w:r>
          </w:p>
          <w:p w14:paraId="453E7E92" w14:textId="77777777" w:rsidR="00CA6E49" w:rsidRDefault="00164F25" w:rsidP="00CA6E49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-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10"/>
                <w:kern w:val="0"/>
                <w:sz w:val="22"/>
              </w:rPr>
              <w:t>사용자 부담금 계정은 사용자가, 가입자 부담금 계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정은 가입자가 수수료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를</w:t>
            </w:r>
            <w:r w:rsidR="002E1EB9"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부담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하도록 규정함.</w:t>
            </w:r>
          </w:p>
          <w:p w14:paraId="21B2C716" w14:textId="77777777" w:rsidR="00CA6E49" w:rsidRDefault="00CA6E49" w:rsidP="00CA6E49">
            <w:pPr>
              <w:wordWrap/>
              <w:overflowPunct w:val="0"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</w:pPr>
          </w:p>
          <w:p w14:paraId="27D3D7BE" w14:textId="72DD5109" w:rsidR="00CA6E49" w:rsidRPr="00CA6E49" w:rsidRDefault="00CA6E49" w:rsidP="00CA6E49">
            <w:pPr>
              <w:wordWrap/>
              <w:overflowPunct w:val="0"/>
              <w:adjustRightInd w:val="0"/>
              <w:snapToGrid w:val="0"/>
              <w:spacing w:after="0" w:line="276" w:lineRule="auto"/>
              <w:ind w:left="200" w:rightChars="50" w:right="100"/>
              <w:jc w:val="left"/>
              <w:textAlignment w:val="baseline"/>
            </w:pPr>
            <w:r w:rsidRPr="00CA6E4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10"/>
                <w:kern w:val="0"/>
                <w:sz w:val="22"/>
              </w:rPr>
              <w:t xml:space="preserve"> </w:t>
            </w:r>
            <w:r w:rsidRPr="00CA6E49">
              <w:rPr>
                <w:rFonts w:ascii="함초롬바탕" w:eastAsia="함초롬바탕" w:hAnsi="함초롬바탕" w:cs="함초롬바탕" w:hint="eastAsia"/>
                <w:color w:val="000000"/>
                <w:spacing w:val="10"/>
                <w:kern w:val="0"/>
                <w:sz w:val="22"/>
              </w:rPr>
              <w:t>법</w:t>
            </w:r>
            <w:r w:rsidRPr="00CA6E49">
              <w:rPr>
                <w:rFonts w:ascii="함초롬바탕" w:eastAsia="함초롬바탕" w:hAnsi="함초롬바탕" w:cs="함초롬바탕"/>
                <w:color w:val="000000"/>
                <w:spacing w:val="10"/>
                <w:kern w:val="0"/>
                <w:sz w:val="22"/>
              </w:rPr>
              <w:t xml:space="preserve"> 제35조에 따라 이 법 및 </w:t>
            </w:r>
            <w:proofErr w:type="spellStart"/>
            <w:r w:rsidRPr="00CA6E49">
              <w:rPr>
                <w:rFonts w:ascii="함초롬바탕" w:eastAsia="함초롬바탕" w:hAnsi="함초롬바탕" w:cs="함초롬바탕"/>
                <w:color w:val="000000"/>
                <w:spacing w:val="10"/>
                <w:kern w:val="0"/>
                <w:sz w:val="22"/>
              </w:rPr>
              <w:t>중소기업퇴직연금기금표준계약서에</w:t>
            </w:r>
            <w:proofErr w:type="spellEnd"/>
            <w:r w:rsidRPr="00CA6E49">
              <w:rPr>
                <w:rFonts w:ascii="함초롬바탕" w:eastAsia="함초롬바탕" w:hAnsi="함초롬바탕" w:cs="함초롬바탕"/>
                <w:color w:val="000000"/>
                <w:spacing w:val="10"/>
                <w:kern w:val="0"/>
                <w:sz w:val="22"/>
              </w:rPr>
              <w:t xml:space="preserve"> 위반되는 행위를 한 경우, 고용노동부장관은 위반의 시정을 명할 수 있음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10"/>
                <w:kern w:val="0"/>
                <w:sz w:val="22"/>
              </w:rPr>
              <w:t>.</w:t>
            </w:r>
          </w:p>
        </w:tc>
      </w:tr>
    </w:tbl>
    <w:p w14:paraId="41E1CE24" w14:textId="350084DC" w:rsidR="00E70235" w:rsidRDefault="00E70235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bookmarkEnd w:id="2"/>
    <w:p w14:paraId="6FF5C05D" w14:textId="41E1A4D3" w:rsidR="00164F25" w:rsidRDefault="00164F25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87D0201" w14:textId="3EC2A18D" w:rsidR="00164F25" w:rsidRDefault="00164F25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E3D23D8" w14:textId="7EAF9AFD" w:rsidR="00164F25" w:rsidRDefault="00164F25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bookmarkStart w:id="3" w:name="_Hlk99974225"/>
    </w:p>
    <w:p w14:paraId="31D9E81A" w14:textId="77777777" w:rsidR="00F024A6" w:rsidRPr="00E70235" w:rsidRDefault="00F024A6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5CD1F68" w14:textId="1AD0A7DD" w:rsidR="00E70235" w:rsidRPr="005F136D" w:rsidRDefault="00E70235" w:rsidP="0009137E">
      <w:pPr>
        <w:wordWrap/>
        <w:spacing w:before="300" w:after="0" w:line="384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 w:rsidRPr="00E7023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부담금</w:t>
      </w:r>
      <w:r w:rsidRPr="00E70235"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납입 및 운용정보 제공에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E70235" w:rsidRPr="00B34BE6" w14:paraId="05E2C9DA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93ABBE9" w14:textId="77777777" w:rsidR="00E70235" w:rsidRPr="00A90F87" w:rsidRDefault="00E70235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F670F0" w14:textId="307AA623" w:rsidR="00E70235" w:rsidRPr="00A938C6" w:rsidRDefault="00A938C6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E70235" w:rsidRPr="00B34BE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「근로자퇴직급여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보장법</w:t>
            </w:r>
            <w:proofErr w:type="spellEnd"/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」 제23조의7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E70235"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제23조의8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E70235"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제23조의10</w:t>
            </w:r>
            <w:r w:rsidR="003D2BA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3D2BA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  <w:p w14:paraId="14867929" w14:textId="7C5A42E4" w:rsidR="00E70235" w:rsidRPr="00A938C6" w:rsidRDefault="00A938C6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E1E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시행령 제16조의10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E70235"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제16조의11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E70235"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제16조의12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  <w:r w:rsidR="00E70235"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70235" w:rsidRPr="00B34BE6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제16조의13</w:t>
            </w:r>
            <w:r w:rsidR="00B34BE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B34BE6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신설)</w:t>
            </w:r>
          </w:p>
        </w:tc>
      </w:tr>
      <w:tr w:rsidR="00E70235" w:rsidRPr="00A90F87" w14:paraId="4257BCED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666D42" w14:textId="3175229D" w:rsidR="00E70235" w:rsidRDefault="00E70235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7A7E9A" w14:textId="65E64BAB" w:rsidR="00E70235" w:rsidRPr="00A938C6" w:rsidRDefault="00A938C6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022. 4. 14.</w:t>
            </w:r>
            <w:r w:rsid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E70235" w:rsidRPr="00A90F87" w14:paraId="718A97CF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AF7A7EA" w14:textId="77777777" w:rsidR="00E70235" w:rsidRPr="00A90F87" w:rsidRDefault="00E70235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361FF43" w14:textId="1425720B" w:rsidR="00E70235" w:rsidRPr="00A938C6" w:rsidRDefault="005F136D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○ 가입자에게 </w:t>
            </w:r>
            <w:r w:rsidR="008E3BE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필수적인 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정보를 적시에 전달하고, 가입자 부담금계정 한도를 퇴직연금과 동일하게 규정함으로써 현장 혼선을 방지함</w:t>
            </w:r>
          </w:p>
        </w:tc>
      </w:tr>
      <w:tr w:rsidR="00E70235" w:rsidRPr="00A90F87" w14:paraId="72608E3A" w14:textId="77777777" w:rsidTr="001B1B93">
        <w:trPr>
          <w:trHeight w:val="2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CEEE4AC" w14:textId="77777777" w:rsidR="00E70235" w:rsidRPr="00A90F87" w:rsidRDefault="00E70235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7FE5DFD" w14:textId="1E78B4FB" w:rsidR="00C44E5D" w:rsidRDefault="00C44E5D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="001B7FA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중소기업퇴직연금기금제도를</w:t>
            </w:r>
            <w:proofErr w:type="spellEnd"/>
            <w:r w:rsidR="001B7FA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설정한 사용자는 매년 </w:t>
            </w:r>
            <w:r w:rsidR="001B7FA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1</w:t>
            </w:r>
            <w:r w:rsidR="001B7FA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회 이상 정기적으로 가입자의 연간 임금총액의 </w:t>
            </w:r>
            <w:r w:rsidR="001B7FA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12</w:t>
            </w:r>
            <w:r w:rsidR="001B7FA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분의 </w:t>
            </w:r>
            <w:r w:rsidR="001B7FAB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1</w:t>
            </w:r>
            <w:r w:rsidR="001B7FAB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이상에 해당하는 사용자부담금을 납입하여야 함.</w:t>
            </w:r>
          </w:p>
          <w:p w14:paraId="17C3BAE2" w14:textId="77777777" w:rsidR="00BF2595" w:rsidRPr="001B7FAB" w:rsidRDefault="00BF2595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17353B78" w14:textId="77777777" w:rsidR="00B459D6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Pr="00A92399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퇴직하는 시점에 미납 부담금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이 있는 경우 </w:t>
            </w:r>
            <w:r w:rsidRPr="00A9239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Pr="00A92399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4</w:t>
            </w:r>
            <w:r w:rsidRPr="00A9239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일 이내에</w:t>
            </w:r>
            <w:r w:rsidRPr="00A92399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납입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해야 하며,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당사자 합의에 따라 기일은 연장 가능함.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A9239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지연일수에 대한 지연이자를 납입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해야 함.</w:t>
            </w:r>
          </w:p>
          <w:p w14:paraId="3A44C6BB" w14:textId="4A6AF9CE" w:rsidR="00124944" w:rsidRPr="00B459D6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-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법 제4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4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조 제2호에 따라,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A9239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미이행시 3년 이하의 징역 또는 </w:t>
            </w:r>
            <w:r w:rsidRPr="00A92399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3</w:t>
            </w:r>
            <w:r w:rsidRPr="00A9239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천만원 이하의 벌금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에 처함.</w:t>
            </w:r>
          </w:p>
          <w:p w14:paraId="18913F47" w14:textId="77777777" w:rsidR="00B459D6" w:rsidRDefault="00B459D6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6D5336E2" w14:textId="0B64C084" w:rsidR="00BF2595" w:rsidRDefault="001B7FAB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8D4EE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근로복지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공단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은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기금운용에 따라 발생하는 이익 및 손실 대</w:t>
            </w:r>
            <w:r w:rsidR="00D11F56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해 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우편발송, 정보통신망에 의한 전송 </w:t>
            </w:r>
            <w:r w:rsidR="00F22374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등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제공</w:t>
            </w:r>
            <w:r w:rsidR="00F22374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해야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17ABF46D" w14:textId="77777777" w:rsidR="00BF2595" w:rsidRPr="00D11F56" w:rsidRDefault="00BF2595" w:rsidP="00E6504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7C1951B5" w14:textId="4A2853E7" w:rsidR="00E70235" w:rsidRPr="00A938C6" w:rsidRDefault="00E70235" w:rsidP="00F22374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 가입자 부담으로 납부할 수 있는 한도를 「소득세법 시행령」</w:t>
            </w:r>
            <w:r w:rsidR="00A37D6F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제40조의2제2항제1호에 따른 금액(연</w:t>
            </w:r>
            <w:r w:rsidR="00F22374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A938C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1,800만원)으로 함</w:t>
            </w:r>
          </w:p>
        </w:tc>
      </w:tr>
    </w:tbl>
    <w:p w14:paraId="6C06A6AB" w14:textId="3ACCC25B" w:rsidR="00A37D6F" w:rsidRDefault="00A37D6F" w:rsidP="0009137E">
      <w:pPr>
        <w:wordWrap/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bookmarkEnd w:id="3"/>
    <w:p w14:paraId="109FD3E7" w14:textId="440D017D" w:rsidR="000620A8" w:rsidRPr="00315A6F" w:rsidRDefault="001F0281" w:rsidP="0009137E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 w:rsidRPr="001F02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급여의</w:t>
      </w:r>
      <w:r w:rsidRPr="001F0281"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신청 및 지급에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0620A8" w:rsidRPr="00A90F87" w14:paraId="78BB62CA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1091A" w14:textId="77777777" w:rsidR="000620A8" w:rsidRPr="00A90F87" w:rsidRDefault="000620A8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AF2531" w14:textId="0F097117" w:rsidR="001F0281" w:rsidRPr="000652E0" w:rsidRDefault="001F0281" w:rsidP="00E65045">
            <w:pPr>
              <w:wordWrap/>
              <w:spacing w:after="0" w:line="276" w:lineRule="auto"/>
              <w:ind w:leftChars="110" w:left="91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 w:rsidR="00BE29E1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 제23조의12</w:t>
            </w:r>
            <w:r w:rsidR="006E4C2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6E4C26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  <w:p w14:paraId="7D170F85" w14:textId="06CA0409" w:rsidR="00386940" w:rsidRPr="000652E0" w:rsidRDefault="001F0281" w:rsidP="00E65045">
            <w:pPr>
              <w:wordWrap/>
              <w:spacing w:after="0" w:line="276" w:lineRule="auto"/>
              <w:ind w:leftChars="110" w:left="918" w:hanging="69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제16조의14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제16조의15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</w:tc>
      </w:tr>
      <w:tr w:rsidR="000620A8" w:rsidRPr="00A90F87" w14:paraId="6AB93E83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C9DACA" w14:textId="1F5C2C46" w:rsidR="000620A8" w:rsidRDefault="000620A8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DB5785" w14:textId="7121E450" w:rsidR="000620A8" w:rsidRPr="000652E0" w:rsidRDefault="000620A8" w:rsidP="00E65045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0620A8" w:rsidRPr="00A90F87" w14:paraId="11A853CA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FA02671" w14:textId="77777777" w:rsidR="000620A8" w:rsidRPr="00A90F87" w:rsidRDefault="000620A8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57F6EA" w14:textId="36B30DBF" w:rsidR="000620A8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퇴직연금과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동일하게 제도를 운영함으로써 제도의 안정적 운영을 도모하고, 현장의 혼선을 방지함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.</w:t>
            </w:r>
          </w:p>
        </w:tc>
      </w:tr>
      <w:tr w:rsidR="000620A8" w:rsidRPr="00A90F87" w14:paraId="6D60BF26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1A32BA0" w14:textId="77777777" w:rsidR="000620A8" w:rsidRPr="00A90F87" w:rsidRDefault="000620A8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93BFCE8" w14:textId="77777777" w:rsidR="001F0281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가입자부담금계정 수급요건에 관하여는 기존 IRP 규정을 준용하고, </w:t>
            </w:r>
          </w:p>
          <w:p w14:paraId="34319653" w14:textId="34692003" w:rsidR="000620A8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- 기금제도 급여지급 등에 관한 사항도 기존 조문을 준용</w:t>
            </w:r>
            <w:r w:rsidR="008876B3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</w:tc>
      </w:tr>
    </w:tbl>
    <w:p w14:paraId="249418BC" w14:textId="6085ACE7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346F423" w14:textId="54108A80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99E3BA7" w14:textId="66633667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72B0B3A" w14:textId="195A6293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B846537" w14:textId="612BB137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1552120" w14:textId="729A932A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F0CB562" w14:textId="46000696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A097ED0" w14:textId="2952AEA1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40231C0" w14:textId="433B75BB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B205EC0" w14:textId="03DFC119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9FF8B4A" w14:textId="4AEDCF18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57C4362" w14:textId="10A1AFDA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33FB63A" w14:textId="17E11141" w:rsidR="001F0281" w:rsidRPr="00315A6F" w:rsidRDefault="008876B3" w:rsidP="0009137E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bookmarkStart w:id="4" w:name="_Hlk99974240"/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사용자 </w:t>
      </w:r>
      <w:r w:rsidRPr="008876B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·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가입자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부담금 등 </w:t>
      </w:r>
      <w:r w:rsidR="001F0281" w:rsidRPr="001F02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국가의</w:t>
      </w:r>
      <w:r w:rsidR="001F0281" w:rsidRPr="001F0281"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지원에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1F0281" w:rsidRPr="00A90F87" w14:paraId="710A8196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3EAF5B" w14:textId="77777777" w:rsidR="001F0281" w:rsidRPr="00A90F87" w:rsidRDefault="001F0281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EA6396" w14:textId="0B470227" w:rsidR="001F0281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</w:t>
            </w:r>
            <w:r w:rsidRPr="000652E0">
              <w:rPr>
                <w:rFonts w:hint="eastAsia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</w:t>
            </w:r>
            <w:r w:rsidR="008876B3"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제23조의14</w:t>
            </w:r>
            <w:r w:rsidR="006E4C26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6E4C26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="00331EFD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="00331EF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제4</w:t>
            </w:r>
            <w:r w:rsidR="00331EFD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6</w:t>
            </w:r>
            <w:r w:rsidR="00331EF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조</w:t>
            </w:r>
          </w:p>
          <w:p w14:paraId="0639C36B" w14:textId="1891C6A9" w:rsidR="001F0281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○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16조의16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제16조의17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제16조의18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제16조의19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</w:tc>
      </w:tr>
      <w:tr w:rsidR="001F0281" w:rsidRPr="00A90F87" w14:paraId="5F374427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1A4DA8" w14:textId="61F34F4A" w:rsidR="001F0281" w:rsidRDefault="001F0281" w:rsidP="000652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B21EABD" w14:textId="34DF272B" w:rsidR="001F0281" w:rsidRPr="000652E0" w:rsidRDefault="001F0281" w:rsidP="00E65045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022. 4. 14</w:t>
            </w:r>
            <w:r w:rsidR="000652E0"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.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1F0281" w:rsidRPr="00A90F87" w14:paraId="5B3BAEB3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63E70CB" w14:textId="77777777" w:rsidR="001F0281" w:rsidRPr="00A90F87" w:rsidRDefault="001F0281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B3D9E9" w14:textId="173A291F" w:rsidR="001302F3" w:rsidRPr="000652E0" w:rsidRDefault="001302F3" w:rsidP="00E65045">
            <w:pPr>
              <w:wordWrap/>
              <w:adjustRightInd w:val="0"/>
              <w:snapToGrid w:val="0"/>
              <w:spacing w:after="0" w:line="276" w:lineRule="auto"/>
              <w:ind w:left="20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사업의 재정적인 부담을 경감하고,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중소기업퇴직연금 가입을 촉진하기 위함.</w:t>
            </w:r>
          </w:p>
          <w:p w14:paraId="047A19C8" w14:textId="15074132" w:rsidR="001F0281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left="20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="008E3BE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가입자 편의를 위하여 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국가의 지원에 대한 사항을 명확</w:t>
            </w:r>
            <w:r w:rsidR="008E3BE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</w:tc>
      </w:tr>
      <w:tr w:rsidR="001F0281" w:rsidRPr="00A90F87" w14:paraId="0A5A6E80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BA9E6D7" w14:textId="77777777" w:rsidR="001F0281" w:rsidRPr="00A90F87" w:rsidRDefault="001F0281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5776A2" w14:textId="379FB382" w:rsidR="001F0281" w:rsidRPr="000652E0" w:rsidRDefault="001302F3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="001F0281"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30인 이하 사업장의 저소득 근로자 대상으로 사용자 부담금과 수수료를 지원할 수 있도록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3E095454" w14:textId="21B2921A" w:rsidR="00EE6E2F" w:rsidRPr="000652E0" w:rsidRDefault="001F0281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- 저소득 근로자의 소득기준, 지원금의 지원 수준과 지원기간은 고시로 위임</w:t>
            </w:r>
            <w:r w:rsidR="00EE6E2F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6D1D8358" w14:textId="77777777" w:rsidR="0074044B" w:rsidRPr="000652E0" w:rsidRDefault="0074044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015A31EB" w14:textId="5FD1AD91" w:rsidR="00EE6E2F" w:rsidRPr="000652E0" w:rsidRDefault="00EE6E2F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지원금</w:t>
            </w:r>
            <w:r w:rsidR="0074044B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을 받기 위하여는 </w:t>
            </w:r>
            <w:r w:rsidR="008D4EE1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근로복지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공단에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신청</w:t>
            </w:r>
            <w:r w:rsidR="0074044B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하여야 하고,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사업주 계좌로 입금하는 방식</w:t>
            </w:r>
            <w:r w:rsidR="0074044B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으로 지급함.</w:t>
            </w:r>
          </w:p>
          <w:p w14:paraId="5EE87811" w14:textId="77777777" w:rsidR="0074044B" w:rsidRPr="000652E0" w:rsidRDefault="0074044B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620B0932" w14:textId="77777777" w:rsidR="00A92399" w:rsidRDefault="0074044B" w:rsidP="00B459D6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○ </w:t>
            </w:r>
            <w:r w:rsidR="001F0281"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국가 지원금 신청 절차 및 지급 방법, 환수 대상 및 절차, 국가 지원금 지급을 위해 활용 가능한 자료의 범위 등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함.</w:t>
            </w:r>
          </w:p>
          <w:p w14:paraId="50F7BCB2" w14:textId="77777777" w:rsidR="00B459D6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</w:p>
          <w:p w14:paraId="2D82B4AF" w14:textId="32BCD3A6" w:rsidR="00B459D6" w:rsidRPr="000652E0" w:rsidRDefault="00B459D6" w:rsidP="00B459D6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법</w:t>
            </w:r>
            <w:r w:rsidR="00331EF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제4</w:t>
            </w:r>
            <w:r w:rsidR="00331EFD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6</w:t>
            </w:r>
            <w:r w:rsidR="00331EF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조에 따라,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="00331EFD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법 </w:t>
            </w:r>
            <w:r w:rsidRPr="00A9239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제</w:t>
            </w:r>
            <w:r w:rsidRPr="00A9239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23조의14제3항제1호에 따라 거짓이나 그 밖의 부정한 방법으로 지원금을 받은 자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 xml:space="preserve">는 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500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만원 이하의 벌금에 처함.</w:t>
            </w:r>
          </w:p>
        </w:tc>
      </w:tr>
    </w:tbl>
    <w:p w14:paraId="4A4DDE92" w14:textId="77777777" w:rsidR="001F0281" w:rsidRDefault="001F0281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bookmarkEnd w:id="4"/>
    <w:p w14:paraId="4C4BDE9B" w14:textId="77777777" w:rsidR="00E653C9" w:rsidRDefault="00E653C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DF30D03" w14:textId="77777777" w:rsidR="0074044B" w:rsidRDefault="0074044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2AF81ED" w14:textId="66424044" w:rsidR="00374B80" w:rsidRPr="00C929B4" w:rsidRDefault="00374B80" w:rsidP="00C929B4">
      <w:pPr>
        <w:wordWrap/>
        <w:spacing w:after="0" w:line="360" w:lineRule="auto"/>
        <w:ind w:left="338" w:hanging="33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 w:rsidRPr="00374B8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가입자에 대한 교육 및 공시에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374B80" w:rsidRPr="00A90F87" w14:paraId="41CC0E0C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2183F48" w14:textId="77777777" w:rsidR="00374B80" w:rsidRPr="00A90F87" w:rsidRDefault="00374B80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40935B" w14:textId="401E490E" w:rsidR="00374B80" w:rsidRPr="000652E0" w:rsidRDefault="00374B80" w:rsidP="00E65045">
            <w:pPr>
              <w:wordWrap/>
              <w:adjustRightInd w:val="0"/>
              <w:snapToGrid w:val="0"/>
              <w:spacing w:after="0" w:line="276" w:lineRule="auto"/>
              <w:ind w:leftChars="89" w:left="17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374B8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○</w:t>
            </w:r>
            <w:r w:rsidR="0074044B" w:rsidRPr="000652E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「근로자퇴직급여 </w:t>
            </w:r>
            <w:proofErr w:type="spellStart"/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보장법</w:t>
            </w:r>
            <w:proofErr w:type="spellEnd"/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」</w:t>
            </w:r>
            <w:r w:rsidR="00DF43B0"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제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>23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조의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>15</w:t>
            </w:r>
            <w:r w:rsidR="006E4C26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(</w:t>
            </w:r>
            <w:r w:rsidR="006E4C26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신설)</w:t>
            </w:r>
          </w:p>
          <w:p w14:paraId="636200F8" w14:textId="127225BC" w:rsidR="00374B80" w:rsidRPr="000652E0" w:rsidRDefault="00374B80" w:rsidP="00E65045">
            <w:pPr>
              <w:wordWrap/>
              <w:adjustRightInd w:val="0"/>
              <w:snapToGrid w:val="0"/>
              <w:spacing w:after="0" w:line="276" w:lineRule="auto"/>
              <w:ind w:leftChars="79" w:left="15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374B8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시행령 제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16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조의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20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신설)</w:t>
            </w:r>
            <w:r w:rsidRPr="00374B80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, 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제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16</w:t>
            </w:r>
            <w:r w:rsidRPr="00E6504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조의</w:t>
            </w:r>
            <w:r w:rsidRPr="00E65045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21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신설)</w:t>
            </w:r>
          </w:p>
        </w:tc>
      </w:tr>
      <w:tr w:rsidR="00374B80" w:rsidRPr="00A90F87" w14:paraId="49AA40A2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43C809" w14:textId="0AC6ED0E" w:rsidR="00374B80" w:rsidRDefault="00374B80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7752A5" w14:textId="38034108" w:rsidR="00374B80" w:rsidRPr="000652E0" w:rsidRDefault="00374B80" w:rsidP="00E65045">
            <w:pPr>
              <w:wordWrap/>
              <w:adjustRightInd w:val="0"/>
              <w:snapToGrid w:val="0"/>
              <w:spacing w:after="0" w:line="276" w:lineRule="auto"/>
              <w:ind w:leftChars="80" w:left="16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2022. 4. 14.</w:t>
            </w:r>
            <w:r w:rsidR="000652E0"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0652E0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374B80" w:rsidRPr="00A90F87" w14:paraId="08A771A2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37E65A3" w14:textId="77777777" w:rsidR="00374B80" w:rsidRPr="00A90F87" w:rsidRDefault="00374B80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0DEF70" w14:textId="45B3A1F5" w:rsidR="00374B80" w:rsidRPr="000652E0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78" w:left="15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○ 가입자 교육 및 공시를 통해 정보의 비대칭성을 해소하고 가입자</w:t>
            </w:r>
            <w:r w:rsidRPr="00A6385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보호체계를 강화</w:t>
            </w:r>
            <w:r w:rsidR="00BF2595"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하기 위함.</w:t>
            </w:r>
          </w:p>
        </w:tc>
      </w:tr>
      <w:tr w:rsidR="00374B80" w:rsidRPr="00A90F87" w14:paraId="36972A66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ABF1471" w14:textId="77777777" w:rsidR="00374B80" w:rsidRPr="00A90F87" w:rsidRDefault="00374B80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33288C" w14:textId="47CFBFC4" w:rsidR="00C9421A" w:rsidRPr="000652E0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90" w:left="18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○</w:t>
            </w:r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="008D4EE1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근로복지</w:t>
            </w:r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공단은 </w:t>
            </w:r>
            <w:proofErr w:type="spellStart"/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중소기업퇴직연금기금제도</w:t>
            </w:r>
            <w:proofErr w:type="spellEnd"/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가입자에게 매년 </w:t>
            </w:r>
            <w:r w:rsidR="00C9421A" w:rsidRPr="000652E0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1</w:t>
            </w:r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회 이상 교육을 실시하여야 함.</w:t>
            </w:r>
          </w:p>
          <w:p w14:paraId="5277DB10" w14:textId="2D78781C" w:rsidR="00A63857" w:rsidRPr="00A63857" w:rsidRDefault="00C9421A" w:rsidP="00E65045">
            <w:pPr>
              <w:wordWrap/>
              <w:adjustRightInd w:val="0"/>
              <w:snapToGrid w:val="0"/>
              <w:spacing w:after="0" w:line="276" w:lineRule="auto"/>
              <w:ind w:leftChars="90" w:left="18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-</w:t>
            </w:r>
            <w:r w:rsidR="00A63857"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중소퇴직기금 </w:t>
            </w:r>
            <w:r w:rsidR="00A63857"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제도일반에 관한 사항</w:t>
            </w:r>
            <w:r w:rsidR="00A63857"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과</w:t>
            </w:r>
            <w:r w:rsidR="00A63857" w:rsidRPr="00A6385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A63857"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2"/>
              </w:rPr>
              <w:t>사용자의 부담금 납입현황</w:t>
            </w:r>
            <w:r w:rsidR="00A63857" w:rsidRPr="00A63857">
              <w:rPr>
                <w:rFonts w:ascii="함초롬바탕" w:eastAsia="함초롬바탕" w:hAnsi="함초롬바탕" w:cs="함초롬바탕"/>
                <w:color w:val="000000"/>
                <w:spacing w:val="8"/>
                <w:kern w:val="0"/>
                <w:sz w:val="22"/>
              </w:rPr>
              <w:t xml:space="preserve"> </w:t>
            </w:r>
            <w:r w:rsidR="00A63857" w:rsidRPr="00A63857">
              <w:rPr>
                <w:rFonts w:ascii="함초롬바탕" w:eastAsia="함초롬바탕" w:hAnsi="함초롬바탕" w:cs="함초롬바탕" w:hint="eastAsia"/>
                <w:color w:val="000000"/>
                <w:spacing w:val="8"/>
                <w:kern w:val="0"/>
                <w:sz w:val="22"/>
              </w:rPr>
              <w:t>등을 교육</w:t>
            </w:r>
          </w:p>
          <w:p w14:paraId="32546FAE" w14:textId="630F6FD9" w:rsidR="00B7673A" w:rsidRPr="000652E0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148" w:left="296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- 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가입자부담금 계정 설정한 가입자에게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자산운용에 관한 사항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과</w:t>
            </w:r>
            <w:r w:rsidR="00C9421A"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부담금 납입절차</w:t>
            </w:r>
            <w:r w:rsidRPr="00A6385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 xml:space="preserve">,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과세체계</w:t>
            </w:r>
            <w:r w:rsidRPr="00A63857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등에 관한 사항을 교육</w:t>
            </w:r>
          </w:p>
          <w:p w14:paraId="67940771" w14:textId="77777777" w:rsidR="00B7673A" w:rsidRPr="000652E0" w:rsidRDefault="00B7673A" w:rsidP="00E65045">
            <w:pPr>
              <w:wordWrap/>
              <w:adjustRightInd w:val="0"/>
              <w:snapToGrid w:val="0"/>
              <w:spacing w:after="0" w:line="276" w:lineRule="auto"/>
              <w:ind w:leftChars="97" w:left="194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4EAF4FDA" w14:textId="1A7593F6" w:rsidR="00374B80" w:rsidRPr="000652E0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97" w:left="194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○ 기금제도의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취급실적</w:t>
            </w:r>
            <w:r w:rsidRPr="00A6385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 xml:space="preserve">,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운용현황 및 수익률</w:t>
            </w:r>
            <w:r w:rsidR="00B7673A"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,</w:t>
            </w:r>
            <w:r w:rsidR="00B7673A" w:rsidRPr="000652E0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B7673A"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중소기업 퇴직연금기금 표준계약서 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등을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인터넷 홈페이지를 </w:t>
            </w:r>
            <w:r w:rsidRPr="00A6385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통해 공시</w:t>
            </w:r>
            <w:r w:rsidRPr="00A6385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하도록 하며 공시주기와 기한은 고용노동부장관이 정함</w:t>
            </w:r>
          </w:p>
        </w:tc>
      </w:tr>
    </w:tbl>
    <w:p w14:paraId="60425A7A" w14:textId="77777777" w:rsidR="00374B80" w:rsidRDefault="00374B80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CD620DE" w14:textId="287CC2B9" w:rsidR="00C9421A" w:rsidRDefault="00C9421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546F54B" w14:textId="1E3D2008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A0287F5" w14:textId="2BB9F5F9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81E0E60" w14:textId="77777777" w:rsidR="00BF2595" w:rsidRDefault="00BF2595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7EB1985" w14:textId="16A85542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2DB95AC" w14:textId="77777777" w:rsidR="00C929B4" w:rsidRDefault="00C929B4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B449463" w14:textId="0FD94883" w:rsidR="00A63857" w:rsidRPr="00D623D5" w:rsidRDefault="008D4EE1" w:rsidP="0009137E">
      <w:pPr>
        <w:pStyle w:val="a4"/>
        <w:wordWrap/>
        <w:spacing w:before="300"/>
        <w:ind w:left="598" w:hanging="598"/>
        <w:jc w:val="center"/>
        <w:rPr>
          <w:rFonts w:eastAsia="함초롬바탕" w:hAnsi="함초롬바탕" w:cs="함초롬바탕"/>
          <w:sz w:val="34"/>
          <w:szCs w:val="34"/>
        </w:rPr>
      </w:pPr>
      <w:r w:rsidRPr="00D623D5">
        <w:rPr>
          <w:rFonts w:eastAsia="함초롬바탕" w:hAnsi="함초롬바탕" w:cs="함초롬바탕" w:hint="eastAsia"/>
          <w:b/>
          <w:bCs/>
          <w:spacing w:val="-6"/>
          <w:sz w:val="34"/>
          <w:szCs w:val="34"/>
        </w:rPr>
        <w:t>근로복지</w:t>
      </w:r>
      <w:r w:rsidR="00A63857" w:rsidRPr="00D623D5">
        <w:rPr>
          <w:rFonts w:eastAsia="함초롬바탕" w:hAnsi="함초롬바탕" w:cs="함초롬바탕" w:hint="eastAsia"/>
          <w:b/>
          <w:bCs/>
          <w:spacing w:val="-6"/>
          <w:sz w:val="34"/>
          <w:szCs w:val="34"/>
        </w:rPr>
        <w:t>공단에 대한 시정명령에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A63857" w:rsidRPr="00A90F87" w14:paraId="536A92DF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FD7D8B" w14:textId="77777777" w:rsidR="00A63857" w:rsidRPr="00A90F87" w:rsidRDefault="00A6385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C626C5" w14:textId="28FDF3F3" w:rsidR="00A63857" w:rsidRPr="00C9421A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374B8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○</w:t>
            </w:r>
            <w:r w:rsidR="00C9421A" w:rsidRPr="00C9421A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「근로자퇴직급여 </w:t>
            </w:r>
            <w:proofErr w:type="spellStart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」</w:t>
            </w:r>
            <w:r w:rsidR="00B7673A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제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>23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6"/>
                <w:kern w:val="0"/>
                <w:sz w:val="22"/>
              </w:rPr>
              <w:t>조의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>1</w:t>
            </w:r>
            <w:r w:rsidR="00B7673A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6"/>
                <w:kern w:val="0"/>
                <w:sz w:val="22"/>
              </w:rPr>
              <w:t>6</w:t>
            </w:r>
            <w:r w:rsidR="006E4C26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(</w:t>
            </w:r>
            <w:r w:rsidR="006E4C26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신설)</w:t>
            </w:r>
          </w:p>
          <w:p w14:paraId="67CA3545" w14:textId="273609DB" w:rsidR="00A63857" w:rsidRPr="00C9421A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99" w:left="198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374B80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○</w:t>
            </w:r>
            <w:r w:rsidRPr="00C9421A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시행령 제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16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조의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22</w:t>
            </w:r>
            <w:r w:rsidR="00E65045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(</w:t>
            </w:r>
            <w:r w:rsidR="00E6504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신설)</w:t>
            </w:r>
          </w:p>
        </w:tc>
      </w:tr>
      <w:tr w:rsidR="00A63857" w:rsidRPr="00A90F87" w14:paraId="6381CF76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916A0D" w14:textId="5101D621" w:rsidR="00A63857" w:rsidRDefault="00A6385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A08E5A" w14:textId="148C77AF" w:rsidR="00A63857" w:rsidRPr="00C9421A" w:rsidRDefault="00A63857" w:rsidP="00E65045">
            <w:pPr>
              <w:wordWrap/>
              <w:adjustRightInd w:val="0"/>
              <w:snapToGrid w:val="0"/>
              <w:spacing w:after="0" w:line="276" w:lineRule="auto"/>
              <w:ind w:leftChars="100" w:left="20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C9421A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2022. 4. 14.</w:t>
            </w:r>
            <w:r w:rsid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A63857" w:rsidRPr="00A90F87" w14:paraId="29C3539B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600C7A0" w14:textId="77777777" w:rsidR="00A63857" w:rsidRPr="00A90F87" w:rsidRDefault="00A6385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F6EBDC" w14:textId="59C80D20" w:rsidR="00A63857" w:rsidRPr="00C9421A" w:rsidRDefault="00A63857" w:rsidP="00E65045">
            <w:pPr>
              <w:pStyle w:val="a4"/>
              <w:wordWrap/>
              <w:adjustRightInd w:val="0"/>
              <w:snapToGrid w:val="0"/>
              <w:spacing w:line="276" w:lineRule="auto"/>
              <w:ind w:leftChars="100" w:left="200" w:rightChars="50" w:right="100"/>
              <w:jc w:val="left"/>
              <w:rPr>
                <w:rFonts w:eastAsia="함초롬바탕" w:hAnsi="함초롬바탕" w:cs="함초롬바탕"/>
                <w:sz w:val="22"/>
                <w:szCs w:val="22"/>
              </w:rPr>
            </w:pPr>
            <w:r w:rsidRPr="00A63857"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○ </w:t>
            </w:r>
            <w:r w:rsidRPr="00C9421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공단이 위법 혹은 부당 업무 처리 시 시정명령에 대한 사항을 </w:t>
            </w:r>
            <w:proofErr w:type="spellStart"/>
            <w:r w:rsidRPr="00C9421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명확화하여</w:t>
            </w:r>
            <w:proofErr w:type="spellEnd"/>
            <w:r w:rsidRPr="00C9421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 제도의 안정적 운영을 도모</w:t>
            </w:r>
            <w:r w:rsidR="00B7673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하기 위함.</w:t>
            </w:r>
          </w:p>
        </w:tc>
      </w:tr>
      <w:tr w:rsidR="00A63857" w:rsidRPr="00A90F87" w14:paraId="2181431D" w14:textId="77777777" w:rsidTr="00582F44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56B1E60" w14:textId="77777777" w:rsidR="00A63857" w:rsidRPr="00A90F87" w:rsidRDefault="00A6385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7728D6" w14:textId="0CEF4494" w:rsidR="00B7673A" w:rsidRDefault="00A63857" w:rsidP="00E65045">
            <w:pPr>
              <w:pStyle w:val="a4"/>
              <w:wordWrap/>
              <w:adjustRightInd w:val="0"/>
              <w:snapToGrid w:val="0"/>
              <w:spacing w:line="276" w:lineRule="auto"/>
              <w:ind w:leftChars="100" w:left="200" w:rightChars="50" w:right="100"/>
              <w:jc w:val="left"/>
              <w:rPr>
                <w:rFonts w:eastAsia="함초롬바탕" w:hAnsi="함초롬바탕" w:cs="함초롬바탕"/>
                <w:spacing w:val="2"/>
                <w:sz w:val="22"/>
                <w:szCs w:val="22"/>
              </w:rPr>
            </w:pPr>
            <w:r w:rsidRPr="00A63857">
              <w:rPr>
                <w:rFonts w:eastAsia="함초롬바탕" w:hAnsi="함초롬바탕" w:cs="함초롬바탕" w:hint="eastAsia"/>
                <w:spacing w:val="-6"/>
                <w:sz w:val="22"/>
                <w:szCs w:val="22"/>
              </w:rPr>
              <w:t>○</w:t>
            </w:r>
            <w:r w:rsidR="00B7673A">
              <w:rPr>
                <w:rFonts w:eastAsia="함초롬바탕" w:hAnsi="함초롬바탕" w:cs="함초롬바탕" w:hint="eastAsia"/>
                <w:spacing w:val="-6"/>
                <w:sz w:val="22"/>
                <w:szCs w:val="22"/>
              </w:rPr>
              <w:t xml:space="preserve"> </w:t>
            </w:r>
            <w:r w:rsidRPr="00C9421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 xml:space="preserve">공단에 대한 시정명령 시 </w:t>
            </w:r>
            <w:r w:rsidR="00B7673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 xml:space="preserve">시정명령의 </w:t>
            </w:r>
            <w:r w:rsidRPr="00C9421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>사유와 내용</w:t>
            </w:r>
            <w:r w:rsidRPr="00C9421A">
              <w:rPr>
                <w:rFonts w:eastAsia="함초롬바탕" w:hAnsi="함초롬바탕" w:cs="함초롬바탕"/>
                <w:spacing w:val="2"/>
                <w:sz w:val="22"/>
                <w:szCs w:val="22"/>
              </w:rPr>
              <w:t xml:space="preserve">, </w:t>
            </w:r>
            <w:r w:rsidRPr="00C9421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>기한을 명시하</w:t>
            </w:r>
            <w:r w:rsidR="00B7673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>여야 함.</w:t>
            </w:r>
          </w:p>
          <w:p w14:paraId="52269F6E" w14:textId="77777777" w:rsidR="0009137E" w:rsidRDefault="0009137E" w:rsidP="00E65045">
            <w:pPr>
              <w:pStyle w:val="a4"/>
              <w:wordWrap/>
              <w:adjustRightInd w:val="0"/>
              <w:snapToGrid w:val="0"/>
              <w:spacing w:line="276" w:lineRule="auto"/>
              <w:ind w:leftChars="100" w:left="200" w:rightChars="50" w:right="100"/>
              <w:jc w:val="left"/>
              <w:rPr>
                <w:rFonts w:eastAsia="함초롬바탕" w:hAnsi="함초롬바탕" w:cs="함초롬바탕"/>
                <w:spacing w:val="2"/>
                <w:sz w:val="22"/>
                <w:szCs w:val="22"/>
              </w:rPr>
            </w:pPr>
          </w:p>
          <w:p w14:paraId="0828D508" w14:textId="5E3406A1" w:rsidR="00A63857" w:rsidRPr="0009137E" w:rsidRDefault="00B7673A" w:rsidP="00E65045">
            <w:pPr>
              <w:pStyle w:val="a4"/>
              <w:wordWrap/>
              <w:adjustRightInd w:val="0"/>
              <w:snapToGrid w:val="0"/>
              <w:spacing w:line="276" w:lineRule="auto"/>
              <w:ind w:leftChars="100" w:left="200" w:rightChars="50" w:right="100"/>
              <w:jc w:val="left"/>
              <w:rPr>
                <w:rFonts w:eastAsia="함초롬바탕" w:hAnsi="함초롬바탕" w:cs="함초롬바탕"/>
                <w:sz w:val="22"/>
                <w:szCs w:val="22"/>
              </w:rPr>
            </w:pPr>
            <w:r w:rsidRPr="00A63857">
              <w:rPr>
                <w:rFonts w:eastAsia="함초롬바탕" w:hAnsi="함초롬바탕" w:cs="함초롬바탕" w:hint="eastAsia"/>
                <w:spacing w:val="-6"/>
                <w:sz w:val="22"/>
                <w:szCs w:val="22"/>
              </w:rPr>
              <w:t>○</w:t>
            </w:r>
            <w:r>
              <w:rPr>
                <w:rFonts w:eastAsia="함초롬바탕" w:hAnsi="함초롬바탕" w:cs="함초롬바탕" w:hint="eastAsia"/>
                <w:spacing w:val="-6"/>
                <w:sz w:val="22"/>
                <w:szCs w:val="22"/>
              </w:rPr>
              <w:t xml:space="preserve"> </w:t>
            </w:r>
            <w:r w:rsidR="00A63857" w:rsidRPr="00C9421A">
              <w:rPr>
                <w:rFonts w:eastAsia="함초롬바탕" w:hAnsi="함초롬바탕" w:cs="함초롬바탕" w:hint="eastAsia"/>
                <w:spacing w:val="2"/>
                <w:sz w:val="22"/>
                <w:szCs w:val="22"/>
              </w:rPr>
              <w:t>시</w:t>
            </w:r>
            <w:r w:rsidR="00A63857" w:rsidRPr="00C9421A"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정기한은 </w:t>
            </w:r>
            <w:r w:rsidR="00A63857" w:rsidRPr="00C9421A">
              <w:rPr>
                <w:rFonts w:eastAsia="함초롬바탕" w:hAnsi="함초롬바탕" w:cs="함초롬바탕"/>
                <w:sz w:val="22"/>
                <w:szCs w:val="22"/>
              </w:rPr>
              <w:t>90</w:t>
            </w:r>
            <w:r w:rsidR="00A63857" w:rsidRPr="00C9421A">
              <w:rPr>
                <w:rFonts w:eastAsia="함초롬바탕" w:hAnsi="함초롬바탕" w:cs="함초롬바탕" w:hint="eastAsia"/>
                <w:sz w:val="22"/>
                <w:szCs w:val="22"/>
              </w:rPr>
              <w:t>일 이내로 하되 연장이 가능하도록 규정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함.</w:t>
            </w:r>
          </w:p>
        </w:tc>
      </w:tr>
    </w:tbl>
    <w:p w14:paraId="76F873A4" w14:textId="77777777" w:rsidR="00A63857" w:rsidRDefault="00A6385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F9F4017" w14:textId="77777777" w:rsidR="00A63857" w:rsidRPr="00A63857" w:rsidRDefault="00A6385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2E15175" w14:textId="195048DB" w:rsidR="00A63857" w:rsidRDefault="00A6385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807B68E" w14:textId="37B6335F" w:rsidR="00CE0027" w:rsidRDefault="00CE002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3DD9209" w14:textId="46384AE5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89E150B" w14:textId="639A4FBD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1F1F288" w14:textId="29F22253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91B989A" w14:textId="1E45672C" w:rsidR="00B7673A" w:rsidRDefault="00B7673A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793B7BB" w14:textId="28FC7C58" w:rsidR="0009137E" w:rsidRDefault="0009137E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D267DDB" w14:textId="77777777" w:rsidR="002A1472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8B706B0" w14:textId="77777777" w:rsidR="002A1472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0885664" w14:textId="77777777" w:rsidR="002A1472" w:rsidRPr="004C4A34" w:rsidRDefault="002A1472" w:rsidP="002A1472">
      <w:pPr>
        <w:pStyle w:val="a4"/>
        <w:wordWrap/>
        <w:spacing w:before="300"/>
        <w:ind w:left="618" w:hanging="618"/>
        <w:jc w:val="center"/>
        <w:rPr>
          <w:rFonts w:eastAsia="함초롬바탕" w:hAnsi="함초롬바탕" w:cs="함초롬바탕"/>
          <w:sz w:val="34"/>
          <w:szCs w:val="34"/>
        </w:rPr>
      </w:pPr>
      <w:r w:rsidRPr="00230F34">
        <w:rPr>
          <w:rFonts w:eastAsia="함초롬바탕" w:hAnsi="함초롬바탕" w:cs="함초롬바탕" w:hint="eastAsia"/>
          <w:b/>
          <w:bCs/>
          <w:sz w:val="34"/>
          <w:szCs w:val="34"/>
        </w:rPr>
        <w:t>퇴직연금제도 모집인에 관한 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4650FA" w14:paraId="540EEB8E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9672CF7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34FC7D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 제3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  <w:p w14:paraId="29C70B72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시행령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제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2"/>
                <w:kern w:val="0"/>
                <w:sz w:val="22"/>
              </w:rPr>
              <w:t>28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조</w:t>
            </w:r>
            <w:r w:rsidRPr="00657619"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 w:val="22"/>
              </w:rPr>
              <w:t xml:space="preserve">,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제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2"/>
                <w:kern w:val="0"/>
                <w:sz w:val="22"/>
              </w:rPr>
              <w:t>30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조</w:t>
            </w:r>
          </w:p>
        </w:tc>
      </w:tr>
      <w:tr w:rsidR="002A1472" w:rsidRPr="00A90F87" w14:paraId="19726393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6F89F1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10BB6D8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55FB7681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462AF7B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2DA8C" w14:textId="77777777" w:rsidR="002A1472" w:rsidRPr="004650FA" w:rsidRDefault="002A1472" w:rsidP="00965941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퇴직연금제도 모집인 보수교육이 의무화 되어있으나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이를 이행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하지 않는 사례가 다수 적발되어 가입자 보호 등을 위하여 모집인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보수교육을 강화함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.</w:t>
            </w:r>
          </w:p>
          <w:p w14:paraId="47B71708" w14:textId="77777777" w:rsidR="002A1472" w:rsidRPr="000652E0" w:rsidRDefault="002A1472" w:rsidP="00965941">
            <w:pPr>
              <w:wordWrap/>
              <w:adjustRightInd w:val="0"/>
              <w:snapToGrid w:val="0"/>
              <w:spacing w:before="3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○ 퇴직연금제도 모집인 보수교육 이행을 통해 모집인 서비스의 질적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제고를 유도하고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불완전판매 등을 방지하여 가입자 보호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를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강화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함.</w:t>
            </w:r>
          </w:p>
        </w:tc>
      </w:tr>
      <w:tr w:rsidR="002A1472" w:rsidRPr="00A90F87" w14:paraId="50D1A158" w14:textId="77777777" w:rsidTr="00965941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AFE2295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81814C" w14:textId="77777777" w:rsidR="002A1472" w:rsidRPr="00196A38" w:rsidRDefault="002A1472" w:rsidP="000265F0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○ 퇴직연금사업자는 모집인이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매 </w:t>
            </w:r>
            <w:r w:rsidRPr="00196A38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2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년마다 보수교육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을 받도록 하여야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하나 보수교육을 이수하지 않더라도 모집업무 수행은 가능하여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이행하지 않는 문제 발생</w:t>
            </w:r>
          </w:p>
          <w:p w14:paraId="6D4A3246" w14:textId="77777777" w:rsidR="002A1472" w:rsidRPr="000652E0" w:rsidRDefault="002A1472" w:rsidP="000265F0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-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시행령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제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30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조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에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모집인의 준수사항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에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보수교육 이행을 추가</w:t>
            </w:r>
            <w:r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함.</w:t>
            </w:r>
          </w:p>
          <w:p w14:paraId="52779666" w14:textId="65B23AC7" w:rsidR="000265F0" w:rsidRPr="000652E0" w:rsidRDefault="002A1472" w:rsidP="000265F0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 xml:space="preserve">-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보수교육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미이행</w:t>
            </w:r>
            <w:proofErr w:type="spellEnd"/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 xml:space="preserve"> 시 모집인에 대한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등록을 취소하거나 </w:t>
            </w:r>
            <w:r w:rsidRPr="00196A38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2"/>
                <w:kern w:val="0"/>
                <w:sz w:val="22"/>
              </w:rPr>
              <w:t>6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개월 이내 모집업무를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정지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할 수 있도록 함</w:t>
            </w:r>
          </w:p>
        </w:tc>
      </w:tr>
    </w:tbl>
    <w:p w14:paraId="3CA43DCD" w14:textId="77777777" w:rsidR="00D11F56" w:rsidRDefault="00D11F56" w:rsidP="00D11F56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3E3ACDB" w14:textId="77777777" w:rsidR="00D11F56" w:rsidRDefault="00D11F56" w:rsidP="00D11F56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06AF6B2" w14:textId="77777777" w:rsidR="00D11F56" w:rsidRDefault="00D11F56" w:rsidP="00D11F56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286D9CA" w14:textId="77777777" w:rsidR="00D11F56" w:rsidRDefault="00D11F56" w:rsidP="00D11F56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A5DED07" w14:textId="77777777" w:rsidR="00D11F56" w:rsidRDefault="00D11F56" w:rsidP="00D11F56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3D10741" w14:textId="005B0CCC" w:rsidR="00350C20" w:rsidRDefault="00350C20" w:rsidP="002A1472">
      <w:pPr>
        <w:wordWrap/>
        <w:adjustRightInd w:val="0"/>
        <w:snapToGrid w:val="0"/>
        <w:spacing w:after="0" w:line="276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006AD46" w14:textId="77777777" w:rsidR="00D11F56" w:rsidRPr="005169B0" w:rsidRDefault="00D11F56" w:rsidP="002A1472">
      <w:pPr>
        <w:wordWrap/>
        <w:adjustRightInd w:val="0"/>
        <w:snapToGrid w:val="0"/>
        <w:spacing w:after="0" w:line="276" w:lineRule="auto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</w:pPr>
    </w:p>
    <w:p w14:paraId="609D44A5" w14:textId="77777777" w:rsidR="002A1472" w:rsidRPr="004C4A34" w:rsidRDefault="002A1472" w:rsidP="002A1472">
      <w:pPr>
        <w:wordWrap/>
        <w:spacing w:before="300" w:after="0" w:line="348" w:lineRule="auto"/>
        <w:ind w:left="618" w:hanging="618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34"/>
          <w:szCs w:val="34"/>
        </w:rPr>
      </w:pP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가입자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교육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위탁대상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확대</w:t>
      </w:r>
      <w:r>
        <w:rPr>
          <w:rFonts w:ascii="HCI Poppy" w:eastAsia="휴먼명조" w:hAnsi="HCI Poppy" w:cs="굴림"/>
          <w:b/>
          <w:bCs/>
          <w:color w:val="000000"/>
          <w:spacing w:val="-6"/>
          <w:kern w:val="0"/>
          <w:sz w:val="34"/>
          <w:szCs w:val="34"/>
        </w:rPr>
        <w:t>(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전문기관</w:t>
      </w:r>
      <w:r>
        <w:rPr>
          <w:rFonts w:ascii="HCI Poppy" w:eastAsia="휴먼명조" w:hAnsi="HCI Poppy" w:cs="굴림" w:hint="eastAsia"/>
          <w:b/>
          <w:bCs/>
          <w:color w:val="000000"/>
          <w:spacing w:val="-6"/>
          <w:kern w:val="0"/>
          <w:sz w:val="34"/>
          <w:szCs w:val="34"/>
        </w:rPr>
        <w:t>)</w:t>
      </w:r>
    </w:p>
    <w:tbl>
      <w:tblPr>
        <w:tblOverlap w:val="never"/>
        <w:tblW w:w="8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A90F87" w14:paraId="7ACC3932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C5F4A42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B07110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  <w:p w14:paraId="11EE374D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조의3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</w:tc>
      </w:tr>
      <w:tr w:rsidR="002A1472" w:rsidRPr="00A90F87" w14:paraId="54084FDF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BB2429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66E913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5E307D05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DED134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094888" w14:textId="77777777" w:rsidR="002A1472" w:rsidRPr="000652E0" w:rsidRDefault="002A1472" w:rsidP="00350C20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 전문기관을 통한 교육과 교육기관 지정제도 운영을 통해 가입자 교육의 질을 개선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하기 위함.</w:t>
            </w:r>
          </w:p>
        </w:tc>
      </w:tr>
      <w:tr w:rsidR="002A1472" w:rsidRPr="00A90F87" w14:paraId="2EA2A5CB" w14:textId="77777777" w:rsidTr="00965941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5390D2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BA2698" w14:textId="77777777" w:rsidR="002A1472" w:rsidRPr="005362C1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○ 사용자가 퇴직연금사업자 뿐만 아니라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고용노동부장관이 고시한 요건을 갖추어 지정 받은 기관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에 퇴직연금 가입자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교육을 위탁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할 수 있도록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  <w:p w14:paraId="1867937A" w14:textId="77777777" w:rsidR="002A1472" w:rsidRPr="005362C1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- 3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년간 교육자료 보관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해야 하며</w:t>
            </w: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지정 취소 사유 및 청문절차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등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58916558" w14:textId="77777777" w:rsidR="002A1472" w:rsidRPr="005362C1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○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가입자 교육방법 시행령 격상 및 최초 교육방법 개선</w:t>
            </w:r>
          </w:p>
          <w:p w14:paraId="5CE9B962" w14:textId="77777777" w:rsidR="002A1472" w:rsidRPr="005362C1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기존 고용노동부령에 규정하고 있던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가입자 교육 내용 및 방법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을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대통령령으로 격상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하여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0D79CB55" w14:textId="77777777" w:rsidR="002A1472" w:rsidRPr="005362C1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다만</w:t>
            </w: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코로나</w:t>
            </w: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우편발송 비용 등을 고려하여 가입자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최초 교육</w:t>
            </w:r>
            <w:r w:rsidRPr="005362C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시 </w:t>
            </w:r>
            <w:r w:rsidRPr="005362C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전자우편을 통한 교육</w:t>
            </w:r>
            <w:r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,</w:t>
            </w:r>
            <w:r w:rsidRPr="000652E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정보통신망을 이용한 온라인 교육</w:t>
            </w: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이 가능하도록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147A307B" w14:textId="77777777" w:rsidR="002A1472" w:rsidRPr="000652E0" w:rsidRDefault="002A1472" w:rsidP="00B459D6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5362C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* 기존 고용노동부령에서는 최초 교육 시 우편 발송, 대면 교육만 가능하도록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했음.</w:t>
            </w:r>
          </w:p>
        </w:tc>
      </w:tr>
    </w:tbl>
    <w:p w14:paraId="30BF1EAF" w14:textId="77777777" w:rsidR="002A1472" w:rsidRDefault="002A1472" w:rsidP="002A1472">
      <w:pPr>
        <w:wordWrap/>
        <w:spacing w:after="0" w:line="276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DB30E59" w14:textId="2DA2E92F" w:rsidR="00CE0027" w:rsidRDefault="00CE002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DD8698B" w14:textId="1510338A" w:rsidR="00F07B47" w:rsidRDefault="00F07B4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995F054" w14:textId="77777777" w:rsidR="00350C20" w:rsidRDefault="00350C20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42E32E3" w14:textId="77777777" w:rsidR="00331EFD" w:rsidRDefault="00331EFD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B62EA8F" w14:textId="77777777" w:rsidR="00331EFD" w:rsidRDefault="00331EFD" w:rsidP="00331EFD">
      <w:pPr>
        <w:wordWrap/>
        <w:spacing w:line="276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퇴직급여 감소와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관련하여</w:t>
      </w:r>
    </w:p>
    <w:p w14:paraId="2CCD3D5A" w14:textId="77777777" w:rsidR="00331EFD" w:rsidRPr="004C4A34" w:rsidRDefault="00331EFD" w:rsidP="00331EFD">
      <w:pPr>
        <w:wordWrap/>
        <w:spacing w:line="276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근로자 고지 및 근로자대표와의 협의의무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331EFD" w:rsidRPr="00A90F87" w14:paraId="3DD77AE3" w14:textId="77777777" w:rsidTr="00660465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8B77186" w14:textId="77777777" w:rsidR="00331EFD" w:rsidRPr="00A90F87" w:rsidRDefault="00331EFD" w:rsidP="0066046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8AF4A1" w14:textId="77777777" w:rsidR="00331EFD" w:rsidRPr="000652E0" w:rsidRDefault="00331EFD" w:rsidP="0066046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「근로자퇴직급여 </w:t>
            </w:r>
            <w:proofErr w:type="spellStart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」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제3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 제5항(신설)</w:t>
            </w:r>
          </w:p>
        </w:tc>
      </w:tr>
      <w:tr w:rsidR="00331EFD" w:rsidRPr="00A90F87" w14:paraId="5650C355" w14:textId="77777777" w:rsidTr="00660465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922B5D" w14:textId="77777777" w:rsidR="00331EFD" w:rsidRDefault="00331EFD" w:rsidP="0066046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963A8C" w14:textId="77777777" w:rsidR="00331EFD" w:rsidRPr="000652E0" w:rsidRDefault="00331EFD" w:rsidP="0066046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331EFD" w:rsidRPr="00A90F87" w14:paraId="2ED2B577" w14:textId="77777777" w:rsidTr="00660465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3626FBD" w14:textId="77777777" w:rsidR="00331EFD" w:rsidRPr="00A90F87" w:rsidRDefault="00331EFD" w:rsidP="0066046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659A07" w14:textId="77777777" w:rsidR="00331EFD" w:rsidRPr="000652E0" w:rsidRDefault="00331EFD" w:rsidP="00660465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가입자에게 퇴직급여가 감소될 수 있음을 미리 고지함으로써 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근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로자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의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수급권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을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강화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하기 위함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.</w:t>
            </w:r>
          </w:p>
        </w:tc>
      </w:tr>
      <w:tr w:rsidR="00331EFD" w:rsidRPr="00A90F87" w14:paraId="5D27F6FD" w14:textId="77777777" w:rsidTr="00660465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488758A" w14:textId="77777777" w:rsidR="00331EFD" w:rsidRPr="00A90F87" w:rsidRDefault="00331EFD" w:rsidP="0066046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2120AC5" w14:textId="77777777" w:rsidR="00331EFD" w:rsidRPr="00A5639A" w:rsidRDefault="00331EFD" w:rsidP="00660465">
            <w:pPr>
              <w:wordWrap/>
              <w:adjustRightInd w:val="0"/>
              <w:snapToGrid w:val="0"/>
              <w:spacing w:after="0" w:line="276" w:lineRule="auto"/>
              <w:ind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BA6C8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확정급여형퇴직연금제도</w:t>
            </w:r>
            <w:proofErr w:type="spellEnd"/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또는 퇴직금제도를 설정한 사용자는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A5639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다음과</w:t>
            </w: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같은 사유 발생시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</w:t>
            </w: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근로자에게 퇴직급여가 감소할 수 있음을 미리 알리고 근로자대표와의 협의를 통하여 퇴직급여 감소 예방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을 위한 조치를 해야함.</w:t>
            </w:r>
          </w:p>
          <w:p w14:paraId="69340706" w14:textId="77777777" w:rsidR="00331EFD" w:rsidRPr="00A5639A" w:rsidRDefault="00331EFD" w:rsidP="00660465">
            <w:pPr>
              <w:wordWrap/>
              <w:adjustRightInd w:val="0"/>
              <w:snapToGrid w:val="0"/>
              <w:spacing w:after="0" w:line="276" w:lineRule="auto"/>
              <w:ind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1. 취업규칙 등을 통하여 일정한 연령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등</w:t>
            </w: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을 기준으로 근로자의 임금을 조정하고 근로자의 정년을 연장하는 제도를 시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행하는 경우</w:t>
            </w:r>
          </w:p>
          <w:p w14:paraId="0BFE5AC2" w14:textId="77777777" w:rsidR="00331EFD" w:rsidRDefault="00331EFD" w:rsidP="00660465">
            <w:pPr>
              <w:wordWrap/>
              <w:adjustRightInd w:val="0"/>
              <w:snapToGrid w:val="0"/>
              <w:spacing w:after="0" w:line="276" w:lineRule="auto"/>
              <w:ind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2. 사용자가 근로자와 합의하여 소정근로시간을 1일 1시간 이상 또는 1주 5시간 이상 단축함으로써 단축된 소정근로시간에 따라 근로자가 3개월 이상 계속 근로하기로 한 경우</w:t>
            </w:r>
          </w:p>
          <w:p w14:paraId="37EC7555" w14:textId="77777777" w:rsidR="00331EFD" w:rsidRPr="00A5639A" w:rsidRDefault="00331EFD" w:rsidP="00660465">
            <w:pPr>
              <w:wordWrap/>
              <w:adjustRightInd w:val="0"/>
              <w:snapToGrid w:val="0"/>
              <w:spacing w:after="0" w:line="276" w:lineRule="auto"/>
              <w:ind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3. 법률 제15513호 근로기준법 일부개정법률 시행에 따라 근로시간이 단축되어 근로자의 임금이 감소하는 경우</w:t>
            </w:r>
          </w:p>
          <w:p w14:paraId="055E01D8" w14:textId="77777777" w:rsidR="00331EFD" w:rsidRPr="00BA6C89" w:rsidRDefault="00331EFD" w:rsidP="00660465">
            <w:pPr>
              <w:wordWrap/>
              <w:adjustRightInd w:val="0"/>
              <w:snapToGrid w:val="0"/>
              <w:spacing w:after="0" w:line="276" w:lineRule="auto"/>
              <w:ind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A5639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4. 그 밖에 임금이 감소되는 경우로서 고용노동부령으로 정하는 경우</w:t>
            </w:r>
          </w:p>
          <w:p w14:paraId="02796548" w14:textId="77777777" w:rsidR="00331EFD" w:rsidRDefault="00331EFD" w:rsidP="00660465">
            <w:pPr>
              <w:wordWrap/>
              <w:adjustRightInd w:val="0"/>
              <w:snapToGrid w:val="0"/>
              <w:spacing w:before="1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062F3C46" w14:textId="77777777" w:rsidR="00331EFD" w:rsidRPr="008A00FB" w:rsidRDefault="00331EFD" w:rsidP="00660465">
            <w:pPr>
              <w:pStyle w:val="a9"/>
              <w:numPr>
                <w:ilvl w:val="0"/>
                <w:numId w:val="10"/>
              </w:numPr>
              <w:wordWrap/>
              <w:adjustRightInd w:val="0"/>
              <w:snapToGrid w:val="0"/>
              <w:spacing w:before="100" w:after="0" w:line="276" w:lineRule="auto"/>
              <w:ind w:leftChars="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미이행시 법제4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6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조에 따라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500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만원 이하의 벌금에 처함. </w:t>
            </w:r>
          </w:p>
        </w:tc>
      </w:tr>
    </w:tbl>
    <w:p w14:paraId="613B2329" w14:textId="77777777" w:rsidR="00331EFD" w:rsidRPr="008A00FB" w:rsidRDefault="00331EFD" w:rsidP="00331EFD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36DE6D6" w14:textId="77777777" w:rsidR="00F07B47" w:rsidRPr="00331EFD" w:rsidRDefault="00F07B47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A566F27" w14:textId="77777777" w:rsidR="002A1472" w:rsidRPr="004C4A34" w:rsidRDefault="002A1472" w:rsidP="002A1472">
      <w:pPr>
        <w:pStyle w:val="a4"/>
        <w:wordWrap/>
        <w:spacing w:before="300"/>
        <w:ind w:left="618" w:hanging="618"/>
        <w:jc w:val="center"/>
        <w:rPr>
          <w:rFonts w:eastAsia="함초롬바탕" w:hAnsi="함초롬바탕" w:cs="함초롬바탕"/>
          <w:sz w:val="34"/>
          <w:szCs w:val="34"/>
        </w:rPr>
      </w:pPr>
      <w:r w:rsidRPr="005362C1">
        <w:rPr>
          <w:rFonts w:eastAsia="함초롬바탕" w:hAnsi="함초롬바탕" w:cs="함초롬바탕" w:hint="eastAsia"/>
          <w:b/>
          <w:bCs/>
          <w:sz w:val="34"/>
          <w:szCs w:val="34"/>
        </w:rPr>
        <w:t>퇴직연금사업자 평가 절차 및 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A90F87" w14:paraId="3FECBCFC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F32DC4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C2FA91E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4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  <w:p w14:paraId="7B77D9D5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3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6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</w:tc>
      </w:tr>
      <w:tr w:rsidR="002A1472" w:rsidRPr="00A90F87" w14:paraId="1307C6D2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1AEC15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DFC7FB" w14:textId="77777777" w:rsidR="002A1472" w:rsidRPr="000652E0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4AEEC2B2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C632994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3ECA96" w14:textId="77777777" w:rsidR="002A1472" w:rsidRPr="000652E0" w:rsidRDefault="002A1472" w:rsidP="00965941">
            <w:pPr>
              <w:pStyle w:val="a4"/>
              <w:wordWrap/>
              <w:adjustRightInd w:val="0"/>
              <w:snapToGrid w:val="0"/>
              <w:spacing w:line="276" w:lineRule="auto"/>
              <w:ind w:leftChars="70" w:left="140" w:rightChars="50" w:right="100"/>
              <w:jc w:val="left"/>
              <w:rPr>
                <w:rFonts w:eastAsia="함초롬바탕" w:hAnsi="함초롬바탕" w:cs="함초롬바탕"/>
                <w:sz w:val="22"/>
                <w:szCs w:val="22"/>
              </w:rPr>
            </w:pPr>
            <w:r w:rsidRPr="004650F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○ 퇴직연금사업자에 대한 공적 평가체계 마련 및 평가결과 공개를 통해 가입자들이 합리적으로 퇴직연금사업자를 선택할 수 있는 기반을 마련하고</w:t>
            </w:r>
            <w:r w:rsidRPr="004650FA">
              <w:rPr>
                <w:rFonts w:eastAsia="함초롬바탕" w:hAnsi="함초롬바탕" w:cs="함초롬바탕"/>
                <w:spacing w:val="6"/>
                <w:sz w:val="22"/>
                <w:szCs w:val="22"/>
              </w:rPr>
              <w:t xml:space="preserve">, </w:t>
            </w:r>
            <w:r w:rsidRPr="004650F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퇴직연금사업자 전반의 질적 제고를 유도</w:t>
            </w:r>
            <w:r w:rsidRPr="000652E0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하기 위함.</w:t>
            </w:r>
          </w:p>
        </w:tc>
      </w:tr>
      <w:tr w:rsidR="002A1472" w:rsidRPr="00A90F87" w14:paraId="0B5E2CFB" w14:textId="77777777" w:rsidTr="00965941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AFF73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ABB693" w14:textId="77777777" w:rsidR="002A1472" w:rsidRPr="004650FA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8"/>
                <w:kern w:val="0"/>
                <w:sz w:val="22"/>
              </w:rPr>
              <w:t xml:space="preserve">○ 퇴직연금사업자 평가를 위해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"/>
                <w:kern w:val="0"/>
                <w:sz w:val="22"/>
              </w:rPr>
              <w:t xml:space="preserve">퇴직연금사업자 평가위원회를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구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성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하고 평가를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연 </w:t>
            </w:r>
            <w:r w:rsidRPr="004650FA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6"/>
                <w:kern w:val="0"/>
                <w:sz w:val="22"/>
              </w:rPr>
              <w:t>1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회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실시할 수 있도록 하고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,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평가결과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를 홈페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이지 등을 통해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공개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할 수 있도록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2F87E4B8" w14:textId="77777777" w:rsidR="002A1472" w:rsidRPr="000652E0" w:rsidRDefault="002A1472" w:rsidP="00965941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평가사항으로 운용역량 및 수익률 등 운용성과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수수료의 적정성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전담조직 등 제도운영 역량 등으로 규정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</w:tc>
      </w:tr>
    </w:tbl>
    <w:p w14:paraId="36F04D42" w14:textId="77777777" w:rsidR="002A1472" w:rsidRPr="00272988" w:rsidRDefault="002A1472" w:rsidP="002A1472">
      <w:pPr>
        <w:wordWrap/>
        <w:spacing w:after="0" w:line="276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BD0C008" w14:textId="77777777" w:rsidR="002A1472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DAD1053" w14:textId="23582D40" w:rsidR="00C52C39" w:rsidRPr="002A1472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8CCB5B6" w14:textId="3063C935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F2AB1AB" w14:textId="23EEEEE6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04FB81C" w14:textId="2D56D9BF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7EC4A7A" w14:textId="3EF21F35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9A41BE1" w14:textId="57CE6898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A5FCF4B" w14:textId="77777777" w:rsidR="00C52C39" w:rsidRDefault="00C52C3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45CF4B7" w14:textId="5D69CFA4" w:rsidR="00CE0027" w:rsidRPr="004C4A34" w:rsidRDefault="00CE0027" w:rsidP="0009137E">
      <w:pPr>
        <w:wordWrap/>
        <w:spacing w:before="300" w:after="0" w:line="348" w:lineRule="auto"/>
        <w:ind w:left="618" w:hanging="618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34"/>
          <w:szCs w:val="34"/>
        </w:rPr>
      </w:pPr>
      <w:bookmarkStart w:id="5" w:name="_Hlk99954128"/>
      <w:r w:rsidRPr="00CE0027">
        <w:rPr>
          <w:rFonts w:ascii="HCI Poppy" w:eastAsia="휴먼명조" w:hAnsi="HCI Poppy" w:cs="굴림"/>
          <w:b/>
          <w:bCs/>
          <w:color w:val="000000"/>
          <w:kern w:val="0"/>
          <w:sz w:val="34"/>
          <w:szCs w:val="34"/>
        </w:rPr>
        <w:t>DB</w:t>
      </w:r>
      <w:r w:rsidRPr="00CE0027">
        <w:rPr>
          <w:rFonts w:ascii="휴먼명조" w:eastAsia="휴먼명조" w:hAnsi="굴림" w:cs="굴림" w:hint="eastAsia"/>
          <w:b/>
          <w:bCs/>
          <w:color w:val="000000"/>
          <w:kern w:val="0"/>
          <w:sz w:val="34"/>
          <w:szCs w:val="34"/>
        </w:rPr>
        <w:t xml:space="preserve">제도 최소적립금 </w:t>
      </w:r>
      <w:proofErr w:type="spellStart"/>
      <w:r w:rsidRPr="00CE0027">
        <w:rPr>
          <w:rFonts w:ascii="휴먼명조" w:eastAsia="휴먼명조" w:hAnsi="굴림" w:cs="굴림" w:hint="eastAsia"/>
          <w:b/>
          <w:bCs/>
          <w:color w:val="000000"/>
          <w:kern w:val="0"/>
          <w:sz w:val="34"/>
          <w:szCs w:val="34"/>
        </w:rPr>
        <w:t>미적립</w:t>
      </w:r>
      <w:proofErr w:type="spellEnd"/>
      <w:r w:rsidRPr="00CE0027">
        <w:rPr>
          <w:rFonts w:ascii="휴먼명조" w:eastAsia="휴먼명조" w:hAnsi="굴림" w:cs="굴림" w:hint="eastAsia"/>
          <w:b/>
          <w:bCs/>
          <w:color w:val="000000"/>
          <w:kern w:val="0"/>
          <w:sz w:val="34"/>
          <w:szCs w:val="34"/>
        </w:rPr>
        <w:t xml:space="preserve"> 시 과태료 부과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CE0027" w:rsidRPr="00A90F87" w14:paraId="0606E699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250A9D" w14:textId="77777777" w:rsidR="00CE0027" w:rsidRPr="00A90F87" w:rsidRDefault="00CE002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D09C29" w14:textId="1149816D" w:rsidR="00CE0027" w:rsidRPr="00C52C39" w:rsidRDefault="00C52C39" w:rsidP="00527927">
            <w:pPr>
              <w:wordWrap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CE0027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="00CE0027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="00CE0027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="00CE0027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 제</w:t>
            </w:r>
            <w:r w:rsidR="00CE0027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4</w:t>
            </w:r>
            <w:r w:rsidR="00CE0027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8</w:t>
            </w:r>
            <w:r w:rsidR="00CE0027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  <w:p w14:paraId="4E895822" w14:textId="321DC996" w:rsidR="00CE0027" w:rsidRPr="00C52C39" w:rsidRDefault="00C52C39" w:rsidP="00527927">
            <w:pPr>
              <w:wordWrap/>
              <w:spacing w:after="0" w:line="276" w:lineRule="auto"/>
              <w:ind w:leftChars="70" w:left="14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CE0027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="00CE0027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5조</w:t>
            </w:r>
            <w:r w:rsidR="00CE0027" w:rsidRPr="00C52C3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="00CE0027" w:rsidRPr="00C52C3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CE0027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제7조</w:t>
            </w:r>
          </w:p>
        </w:tc>
      </w:tr>
      <w:tr w:rsidR="00CE0027" w:rsidRPr="00A90F87" w14:paraId="0F5A0CD4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C931AE" w14:textId="603BDC75" w:rsidR="00CE0027" w:rsidRDefault="00CE002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83BF99" w14:textId="058C55A4" w:rsidR="00CE0027" w:rsidRPr="00C52C39" w:rsidRDefault="00C52C39" w:rsidP="00527927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C52C3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 w:rsidRPr="00C52C3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CE0027" w:rsidRPr="00A90F87" w14:paraId="0458AF9F" w14:textId="77777777" w:rsidTr="00582F44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0CAAD5FE" w14:textId="77777777" w:rsidR="00CE0027" w:rsidRPr="00A90F87" w:rsidRDefault="00CE002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E034DD" w14:textId="5B6DBD3E" w:rsidR="00CE0027" w:rsidRPr="00C52C39" w:rsidRDefault="00F45A9C" w:rsidP="00527927">
            <w:pPr>
              <w:wordWrap/>
              <w:adjustRightInd w:val="0"/>
              <w:snapToGrid w:val="0"/>
              <w:spacing w:after="0" w:line="348" w:lineRule="auto"/>
              <w:ind w:leftChars="50" w:lef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확정급여형퇴직연금제도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를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합리적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으로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운영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하고,</w:t>
            </w:r>
            <w:r w:rsidR="00C52C39" w:rsidRPr="00C52C39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 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근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로자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의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수급권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을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강화</w:t>
            </w:r>
            <w:r w:rsidR="00C52C39" w:rsidRPr="00C52C3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하기 위함.</w:t>
            </w:r>
          </w:p>
        </w:tc>
      </w:tr>
      <w:tr w:rsidR="00CE0027" w:rsidRPr="00A90F87" w14:paraId="52E99BF1" w14:textId="77777777" w:rsidTr="001D1622">
        <w:trPr>
          <w:trHeight w:val="24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956161D" w14:textId="77777777" w:rsidR="00CE0027" w:rsidRPr="00A90F87" w:rsidRDefault="00CE0027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CA71A29" w14:textId="5CABABFB" w:rsidR="00F45A9C" w:rsidRP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○ 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>(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퇴직연금사업자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의 경우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)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재정검증결과를 사용자에게 알리지 않거나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적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립</w:t>
            </w:r>
            <w:r w:rsidR="00F611DB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금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이 최소적립금에 미달 시 그 결과를 근로자대표에게 알리지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않은 퇴직연금사업자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에게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1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천만원 이하의 과태료 부과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31A3997F" w14:textId="6BF48EB4" w:rsidR="00F45A9C" w:rsidRP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○ 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>(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사용자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의 경우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)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>적립금 부족 해소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위한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>조치 미실 시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할 경우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과태료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를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 부과</w:t>
            </w:r>
            <w:r w:rsidR="00B92FB9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함.</w:t>
            </w:r>
            <w:r w:rsidR="00B92FB9">
              <w:rPr>
                <w:rFonts w:ascii="함초롬바탕" w:eastAsia="함초롬바탕" w:hAnsi="함초롬바탕" w:cs="함초롬바탕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14:paraId="6C4467B0" w14:textId="77777777" w:rsidR="00F45A9C" w:rsidRP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46" w:left="9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최소적립금 대비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부족한 비율의 </w:t>
            </w:r>
            <w:r w:rsidRPr="00F45A9C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1/3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이상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을 </w:t>
            </w:r>
            <w:r w:rsidRPr="00F45A9C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1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년 이내에 해소하지 않을 경우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1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천만원 이하의 과태료 부과</w:t>
            </w:r>
          </w:p>
          <w:p w14:paraId="174AC0E1" w14:textId="218B5388" w:rsid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* 1차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미이행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: 200만원, 2차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미이행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: 500만원, 3차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미이행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 1,000만원</w:t>
            </w:r>
          </w:p>
          <w:p w14:paraId="0E6D2C8C" w14:textId="77777777" w:rsidR="001D1622" w:rsidRDefault="001D1622" w:rsidP="00527927">
            <w:pPr>
              <w:wordWrap/>
              <w:adjustRightInd w:val="0"/>
              <w:snapToGrid w:val="0"/>
              <w:spacing w:after="0" w:line="276" w:lineRule="auto"/>
              <w:ind w:leftChars="35" w:left="7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29D6279F" w14:textId="1256F5E2" w:rsid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35" w:left="7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○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기존 적립금 부족분을 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3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년 </w:t>
            </w:r>
            <w:r w:rsidR="005169B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이내에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균등</w:t>
            </w:r>
            <w:r w:rsidR="005169B0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하게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해소하도록 한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재정안정화계획서를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="005169B0" w:rsidRPr="005169B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최소 적립금 대비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부족</w:t>
            </w:r>
            <w:r w:rsidR="005169B0" w:rsidRPr="005169B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한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비율의 </w:t>
            </w:r>
            <w:r w:rsidRPr="00F45A9C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1/3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이상을 </w:t>
            </w:r>
            <w:r w:rsidRPr="00F45A9C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1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년 이내에 해소하는 계획서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로 변경</w:t>
            </w:r>
            <w:r w:rsidR="005169B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</w:p>
          <w:p w14:paraId="376BD645" w14:textId="77777777" w:rsidR="001D1622" w:rsidRPr="00F45A9C" w:rsidRDefault="001D1622" w:rsidP="00527927">
            <w:pPr>
              <w:wordWrap/>
              <w:adjustRightInd w:val="0"/>
              <w:snapToGrid w:val="0"/>
              <w:spacing w:after="0" w:line="276" w:lineRule="auto"/>
              <w:ind w:leftChars="35" w:left="7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17BAB4DD" w14:textId="5A81FBAE" w:rsidR="00F45A9C" w:rsidRPr="00F45A9C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41" w:left="82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○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재정검증결과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통보받은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후 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60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일 이내 </w:t>
            </w:r>
            <w:proofErr w:type="spellStart"/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재정안정화계획서를</w:t>
            </w:r>
            <w:proofErr w:type="spellEnd"/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작성하지 않거나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근로자대표에게 통보하지 않는 경우</w:t>
            </w:r>
            <w:r w:rsidRPr="00F45A9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과태료</w:t>
            </w:r>
            <w:r w:rsidR="005169B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를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부과</w:t>
            </w:r>
            <w:r w:rsidR="005169B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함.</w:t>
            </w: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  <w:p w14:paraId="6D117CB2" w14:textId="26AE068A" w:rsidR="00CE0027" w:rsidRPr="001D1622" w:rsidRDefault="00F45A9C" w:rsidP="00527927">
            <w:pPr>
              <w:wordWrap/>
              <w:adjustRightInd w:val="0"/>
              <w:snapToGrid w:val="0"/>
              <w:spacing w:after="0" w:line="276" w:lineRule="auto"/>
              <w:ind w:leftChars="87" w:left="174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* 1회: 100만원, 2회: 200만원, 3회 이상: 500만원</w:t>
            </w:r>
          </w:p>
        </w:tc>
      </w:tr>
      <w:bookmarkEnd w:id="5"/>
    </w:tbl>
    <w:p w14:paraId="12F4D0B5" w14:textId="30447076" w:rsidR="002A1472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C9B1A19" w14:textId="77777777" w:rsidR="00571667" w:rsidRPr="003A35B9" w:rsidRDefault="00571667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2268D3A" w14:textId="77777777" w:rsidR="003A35B9" w:rsidRPr="004C4A34" w:rsidRDefault="003A35B9" w:rsidP="003A35B9">
      <w:pPr>
        <w:pStyle w:val="a4"/>
        <w:wordWrap/>
        <w:spacing w:before="300"/>
        <w:ind w:left="618" w:hanging="618"/>
        <w:jc w:val="center"/>
        <w:rPr>
          <w:rFonts w:eastAsia="함초롬바탕" w:hAnsi="함초롬바탕" w:cs="함초롬바탕"/>
          <w:sz w:val="34"/>
          <w:szCs w:val="34"/>
        </w:rPr>
      </w:pPr>
      <w:r w:rsidRPr="000652E0">
        <w:rPr>
          <w:rFonts w:eastAsia="함초롬바탕" w:hAnsi="함초롬바탕" w:cs="함초롬바탕" w:hint="eastAsia"/>
          <w:b/>
          <w:bCs/>
          <w:spacing w:val="6"/>
          <w:sz w:val="34"/>
          <w:szCs w:val="34"/>
        </w:rPr>
        <w:t>행정해석 운영 사항 법령 근거 명확화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3A35B9" w:rsidRPr="00527927" w14:paraId="3C2A69AB" w14:textId="77777777" w:rsidTr="0031271E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04B90C" w14:textId="77777777" w:rsidR="003A35B9" w:rsidRPr="00A90F87" w:rsidRDefault="003A35B9" w:rsidP="0031271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3BC612" w14:textId="37419BC1" w:rsidR="003A35B9" w:rsidRPr="00244BFC" w:rsidRDefault="004965CA" w:rsidP="0031271E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F45A9C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「근로자퇴직급여</w:t>
            </w:r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」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조의2</w:t>
            </w:r>
            <w:r w:rsidR="003A35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3A35B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  <w:r w:rsidR="003A35B9" w:rsidRPr="00244BFC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, 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제1</w:t>
            </w:r>
            <w:r w:rsidR="003A35B9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1</w:t>
            </w:r>
            <w:r w:rsidR="003A35B9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조의3</w:t>
            </w:r>
            <w:r w:rsidR="003A35B9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>(</w:t>
            </w:r>
            <w:r w:rsidR="003A35B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신설)</w:t>
            </w:r>
          </w:p>
        </w:tc>
      </w:tr>
      <w:tr w:rsidR="003A35B9" w:rsidRPr="00A90F87" w14:paraId="3D168A47" w14:textId="77777777" w:rsidTr="0031271E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24A9C0" w14:textId="77777777" w:rsidR="003A35B9" w:rsidRDefault="003A35B9" w:rsidP="0031271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91026B" w14:textId="77777777" w:rsidR="003A35B9" w:rsidRPr="00244BFC" w:rsidRDefault="003A35B9" w:rsidP="0031271E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022. 4. 14.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3A35B9" w:rsidRPr="00A90F87" w14:paraId="3C088483" w14:textId="77777777" w:rsidTr="0031271E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4C3A39B" w14:textId="77777777" w:rsidR="003A35B9" w:rsidRPr="00A90F87" w:rsidRDefault="003A35B9" w:rsidP="0031271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6834AC" w14:textId="77777777" w:rsidR="003A35B9" w:rsidRPr="004650FA" w:rsidRDefault="003A35B9" w:rsidP="0031271E">
            <w:pPr>
              <w:pStyle w:val="a4"/>
              <w:wordWrap/>
              <w:adjustRightInd w:val="0"/>
              <w:snapToGrid w:val="0"/>
              <w:spacing w:line="276" w:lineRule="auto"/>
              <w:ind w:leftChars="70" w:left="140" w:rightChars="50" w:right="100"/>
              <w:jc w:val="left"/>
              <w:rPr>
                <w:rFonts w:eastAsia="함초롬바탕" w:hAnsi="함초롬바탕" w:cs="함초롬바탕"/>
                <w:sz w:val="22"/>
                <w:szCs w:val="22"/>
              </w:rPr>
            </w:pPr>
            <w:r w:rsidRPr="004650FA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○ </w:t>
            </w:r>
            <w:r w:rsidRPr="00244BFC">
              <w:rPr>
                <w:rFonts w:eastAsia="함초롬바탕" w:hAnsi="함초롬바탕" w:cs="함초롬바탕" w:hint="eastAsia"/>
                <w:spacing w:val="12"/>
                <w:sz w:val="22"/>
                <w:szCs w:val="22"/>
              </w:rPr>
              <w:t>기존 근로기준법과 남녀고용평등법 등을 통해 행정해석으로 인</w:t>
            </w:r>
            <w:r w:rsidRPr="00244BFC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정하던 사항을 시행령에 명확화 하려는 것임</w:t>
            </w:r>
            <w:r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.</w:t>
            </w:r>
          </w:p>
          <w:p w14:paraId="38B96946" w14:textId="77777777" w:rsidR="003A35B9" w:rsidRPr="00244BFC" w:rsidRDefault="003A35B9" w:rsidP="0031271E">
            <w:pPr>
              <w:wordWrap/>
              <w:adjustRightInd w:val="0"/>
              <w:snapToGrid w:val="0"/>
              <w:spacing w:before="3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 국민의 법령 접근성 및 편의성을 제고하고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6"/>
                <w:kern w:val="0"/>
                <w:sz w:val="22"/>
              </w:rPr>
              <w:t xml:space="preserve">,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행정비용을 절감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하기 위함.</w:t>
            </w:r>
          </w:p>
        </w:tc>
      </w:tr>
      <w:tr w:rsidR="003A35B9" w:rsidRPr="00A90F87" w14:paraId="31A35B51" w14:textId="77777777" w:rsidTr="0031271E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DD074E6" w14:textId="77777777" w:rsidR="003A35B9" w:rsidRPr="00A90F87" w:rsidRDefault="003A35B9" w:rsidP="0031271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217731" w14:textId="77777777" w:rsidR="003A35B9" w:rsidRPr="004650FA" w:rsidRDefault="003A35B9" w:rsidP="0031271E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○ 근로자가 불이익을 보는 경우가 없도록 판례와 행정해석을 통해 부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담금 산정 시 기간과 임금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총액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에서</w:t>
            </w:r>
            <w:r w:rsidRPr="004650FA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제외하던 사유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를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명시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함.</w:t>
            </w:r>
          </w:p>
          <w:p w14:paraId="6BE67242" w14:textId="0DC14E40" w:rsidR="003A35B9" w:rsidRDefault="003A35B9" w:rsidP="0031271E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="00E0176D" w:rsidRP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ⓛ</w:t>
            </w:r>
            <w:r w:rsid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수습</w:t>
            </w:r>
            <w:r w:rsid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기간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0176D" w:rsidRP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②</w:t>
            </w:r>
            <w:r w:rsid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사용자 귀책으로 인한 휴업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0176D" w:rsidRP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③</w:t>
            </w:r>
            <w:r w:rsid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출산전후휴가</w:t>
            </w:r>
            <w:proofErr w:type="spellEnd"/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,</w:t>
            </w:r>
            <w:r w:rsidR="0076127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br/>
            </w:r>
            <w:r w:rsidR="00E0176D" w:rsidRP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④</w:t>
            </w:r>
            <w:r w:rsid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업무상 부상 또는 질병에 의한 휴업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E0176D" w:rsidRPr="00E0176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⑤</w:t>
            </w:r>
            <w:r w:rsid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육아휴직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="0076127C" w:rsidRP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⑥</w:t>
            </w:r>
            <w:r w:rsidR="0076127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쟁의행위 등</w:t>
            </w:r>
          </w:p>
          <w:p w14:paraId="02BA378E" w14:textId="77777777" w:rsidR="003A35B9" w:rsidRPr="004650FA" w:rsidRDefault="003A35B9" w:rsidP="0031271E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3CF1F384" w14:textId="77777777" w:rsidR="003A35B9" w:rsidRPr="004650FA" w:rsidRDefault="003A35B9" w:rsidP="0031271E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○ 확정기여형 퇴직연금제도 설정 또는 변경을 위해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과거근로기간 소급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시 </w:t>
            </w:r>
            <w:r w:rsidRPr="0065761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부담금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산정 기준 및 납입 시기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를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명확화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14:paraId="2917D9E3" w14:textId="77777777" w:rsidR="003A35B9" w:rsidRPr="004650FA" w:rsidRDefault="003A35B9" w:rsidP="0031271E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부담금 산정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기준 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>:</w:t>
            </w:r>
            <w:proofErr w:type="gramEnd"/>
            <w:r w:rsidRPr="004650FA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>‘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과거근로기간 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>1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년에 대하여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연간 임금총액의 </w:t>
            </w:r>
            <w:r w:rsidRPr="004650FA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  <w:t>12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분의 </w:t>
            </w:r>
            <w:r w:rsidRPr="004650FA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  <w:t>1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8"/>
                <w:kern w:val="0"/>
                <w:sz w:val="22"/>
              </w:rPr>
              <w:t>’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과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‘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과거근로기간 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1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년에 대하여 </w:t>
            </w:r>
            <w:r w:rsidRPr="004650FA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30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일분의 평균임금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’</w:t>
            </w: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중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큰 금액</w:t>
            </w:r>
          </w:p>
          <w:p w14:paraId="130E9629" w14:textId="77777777" w:rsidR="003A35B9" w:rsidRPr="00244BFC" w:rsidRDefault="003A35B9" w:rsidP="0031271E">
            <w:pPr>
              <w:wordWrap/>
              <w:adjustRightInd w:val="0"/>
              <w:snapToGrid w:val="0"/>
              <w:spacing w:before="2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4650FA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납입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시기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과거근로기간을 가입기간에 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포함시키기로 정한 날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에</w:t>
            </w:r>
            <w:r w:rsidRPr="004650F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650F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납입</w:t>
            </w:r>
          </w:p>
        </w:tc>
      </w:tr>
    </w:tbl>
    <w:p w14:paraId="4C924324" w14:textId="77777777" w:rsidR="003A35B9" w:rsidRPr="003A35B9" w:rsidRDefault="003A35B9" w:rsidP="003A35B9">
      <w:pPr>
        <w:wordWrap/>
        <w:spacing w:before="300"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4F76B2C" w14:textId="1E1CA929" w:rsidR="002A1472" w:rsidRPr="004C4A34" w:rsidRDefault="002A1472" w:rsidP="002A1472">
      <w:pPr>
        <w:wordWrap/>
        <w:spacing w:before="300"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개인형퇴직연금제도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(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  <w:t>IRP)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의 중도인출 요건 명확화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2A1472" w:rsidRPr="00A90F87" w14:paraId="2FC2793F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D7526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80DD9D" w14:textId="77777777" w:rsidR="002A1472" w:rsidRPr="007B1554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「근로자퇴직급여 </w:t>
            </w:r>
            <w:proofErr w:type="spellStart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」 시행령 제</w:t>
            </w:r>
            <w:r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18</w:t>
            </w:r>
            <w:r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</w:tc>
      </w:tr>
      <w:tr w:rsidR="002A1472" w:rsidRPr="00A90F87" w14:paraId="00DA3962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B23BFA" w14:textId="77777777" w:rsidR="002A1472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B3DAB6" w14:textId="77777777" w:rsidR="002A1472" w:rsidRPr="007B1554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7B1554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7B1554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 </w:t>
            </w:r>
            <w:r w:rsidRPr="007B1554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2A1472" w:rsidRPr="00A90F87" w14:paraId="39A08658" w14:textId="77777777" w:rsidTr="00965941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ED82018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541B1A" w14:textId="77777777" w:rsidR="002A1472" w:rsidRPr="007B1554" w:rsidRDefault="002A1472" w:rsidP="00965941">
            <w:pPr>
              <w:pStyle w:val="a4"/>
              <w:wordWrap/>
              <w:adjustRightInd w:val="0"/>
              <w:snapToGrid w:val="0"/>
              <w:spacing w:line="276" w:lineRule="auto"/>
              <w:ind w:leftChars="70" w:left="140" w:rightChars="50" w:right="100"/>
              <w:jc w:val="left"/>
              <w:rPr>
                <w:rFonts w:eastAsia="함초롬바탕" w:hAnsi="함초롬바탕" w:cs="함초롬바탕"/>
                <w:sz w:val="22"/>
                <w:szCs w:val="22"/>
              </w:rPr>
            </w:pPr>
            <w:r w:rsidRPr="00196A38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○ </w:t>
            </w:r>
            <w:r w:rsidRPr="007B1554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현장 혼선 방지 및 법령 명확화를 위하여 </w:t>
            </w:r>
            <w:proofErr w:type="spellStart"/>
            <w:r w:rsidRPr="007B1554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개인형퇴직연금제도</w:t>
            </w:r>
            <w:proofErr w:type="spellEnd"/>
            <w:r w:rsidRPr="007B1554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 xml:space="preserve"> 중도인출 요건 조문을 </w:t>
            </w:r>
            <w:r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규정</w:t>
            </w:r>
            <w:r w:rsidRPr="007B1554">
              <w:rPr>
                <w:rFonts w:eastAsia="함초롬바탕" w:hAnsi="함초롬바탕" w:cs="함초롬바탕" w:hint="eastAsia"/>
                <w:spacing w:val="6"/>
                <w:sz w:val="22"/>
                <w:szCs w:val="22"/>
              </w:rPr>
              <w:t>함</w:t>
            </w:r>
          </w:p>
        </w:tc>
      </w:tr>
      <w:tr w:rsidR="002A1472" w:rsidRPr="00A90F87" w14:paraId="6171AD00" w14:textId="77777777" w:rsidTr="00965941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E4EA5E6" w14:textId="77777777" w:rsidR="002A1472" w:rsidRPr="00A90F87" w:rsidRDefault="002A1472" w:rsidP="00965941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3F50C9" w14:textId="77777777" w:rsidR="002A1472" w:rsidRPr="00196A38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○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개인형퇴직연금제도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의</w:t>
            </w:r>
            <w:proofErr w:type="spellEnd"/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특성을 고려하여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중도인출 요건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을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명확화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14:paraId="3A0AD589" w14:textId="77777777" w:rsidR="002A1472" w:rsidRPr="00196A38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-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그간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개인형퇴직연금제도</w:t>
            </w:r>
            <w:proofErr w:type="spellEnd"/>
            <w:r w:rsidRPr="00196A3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>(IRP)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의 중도인출 요건을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22"/>
              </w:rPr>
              <w:t>확정기여형퇴직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연금제도</w:t>
            </w:r>
            <w:proofErr w:type="spellEnd"/>
            <w:r w:rsidRPr="00196A3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(DC)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의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중도인출 요건과 동일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하게 규정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했음.</w:t>
            </w:r>
          </w:p>
          <w:p w14:paraId="4CAEAA2E" w14:textId="77777777" w:rsidR="002A1472" w:rsidRPr="00FF4198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</w:pPr>
            <w:r w:rsidRPr="00FF419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* IRP</w:t>
            </w:r>
            <w:r w:rsidRPr="00FF419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 </w:t>
            </w:r>
            <w:proofErr w:type="gramStart"/>
            <w:r w:rsidRPr="00FF419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특례 :</w:t>
            </w:r>
            <w:proofErr w:type="gramEnd"/>
            <w:r w:rsidRPr="00FF4198">
              <w:rPr>
                <w:rFonts w:ascii="함초롬바탕" w:eastAsia="함초롬바탕" w:hAnsi="함초롬바탕" w:cs="함초롬바탕"/>
                <w:color w:val="000000"/>
                <w:spacing w:val="-6"/>
                <w:kern w:val="0"/>
                <w:sz w:val="22"/>
              </w:rPr>
              <w:t xml:space="preserve"> </w:t>
            </w:r>
            <w:r w:rsidRPr="00FF419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상시근로자의 수가 10인 미만인 기업에서 근로자 개별 동의를 얻어 </w:t>
            </w:r>
            <w:proofErr w:type="spellStart"/>
            <w:r w:rsidRPr="00FF419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>개인형퇴직연금제도를</w:t>
            </w:r>
            <w:proofErr w:type="spellEnd"/>
            <w:r w:rsidRPr="00FF4198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2"/>
              </w:rPr>
              <w:t xml:space="preserve"> 설정한 경우, 퇴직연금제도를 설정한 것으로 간주하고 확정기여형(DC)과 동일하게 운영되는 제도</w:t>
            </w:r>
          </w:p>
          <w:p w14:paraId="63C39681" w14:textId="77777777" w:rsidR="002A1472" w:rsidRPr="007B1554" w:rsidRDefault="002A1472" w:rsidP="00965941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사업장에서의 근로를 전제로 하는 </w:t>
            </w:r>
            <w:r w:rsidRPr="00196A3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IRP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특례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에만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확정기여형퇴직연금제도의</w:t>
            </w:r>
            <w:proofErr w:type="spellEnd"/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중도인출 요건을 적용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하도록 규정할 필요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가 있음.</w:t>
            </w:r>
          </w:p>
        </w:tc>
      </w:tr>
    </w:tbl>
    <w:p w14:paraId="6106C68B" w14:textId="77777777" w:rsidR="002A1472" w:rsidRPr="00D57EEB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BFBB1C3" w14:textId="77777777" w:rsidR="002A1472" w:rsidRDefault="002A1472" w:rsidP="002A1472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7F10E7C4" w14:textId="0DDB3D4C" w:rsidR="008929D0" w:rsidRPr="002A1472" w:rsidRDefault="008929D0" w:rsidP="0009137E">
      <w:pPr>
        <w:wordWrap/>
        <w:spacing w:before="300"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5B115CE8" w14:textId="3A9D31CC" w:rsidR="008929D0" w:rsidRDefault="008929D0" w:rsidP="0009137E">
      <w:pPr>
        <w:wordWrap/>
        <w:spacing w:before="300"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3B8C3581" w14:textId="48FAC705" w:rsidR="003A35B9" w:rsidRPr="003A35B9" w:rsidRDefault="003A35B9" w:rsidP="0009137E">
      <w:pPr>
        <w:wordWrap/>
        <w:spacing w:before="300"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6ED5E780" w14:textId="77777777" w:rsidR="002A1472" w:rsidRPr="008929D0" w:rsidRDefault="002A1472" w:rsidP="0009137E">
      <w:pPr>
        <w:wordWrap/>
        <w:spacing w:before="300" w:after="0" w:line="276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C50ECB4" w14:textId="1376D15C" w:rsidR="00196A38" w:rsidRPr="004C4A34" w:rsidRDefault="00196A38" w:rsidP="0009137E">
      <w:pPr>
        <w:wordWrap/>
        <w:spacing w:before="300"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4"/>
          <w:szCs w:val="34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적립금 운용방법</w:t>
      </w:r>
      <w:r w:rsidR="00230F3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(원리금보장상품)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확대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479"/>
      </w:tblGrid>
      <w:tr w:rsidR="00A06F30" w:rsidRPr="00A90F87" w14:paraId="6FA5DDC4" w14:textId="77777777" w:rsidTr="00D431E3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98FDED" w14:textId="4D7139A9" w:rsidR="00A06F30" w:rsidRPr="00A90F87" w:rsidRDefault="00A06F30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규제 조문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52557A" w14:textId="670F9786" w:rsidR="00470B95" w:rsidRPr="000652E0" w:rsidRDefault="00A21658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="00D57EEB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「근로자퇴직급여 </w:t>
            </w:r>
            <w:proofErr w:type="spellStart"/>
            <w:r w:rsidR="00D57EEB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보장법</w:t>
            </w:r>
            <w:proofErr w:type="spellEnd"/>
            <w:r w:rsidR="00D57EEB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」</w:t>
            </w:r>
            <w:r w:rsidR="00196A38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r w:rsidR="00B51D20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시행령 제</w:t>
            </w:r>
            <w:r w:rsidR="00196A38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 w:rsidR="00196A38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5</w:t>
            </w:r>
            <w:r w:rsidR="00B51D20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  <w:r w:rsidR="00B51D20"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,</w:t>
            </w:r>
            <w:r w:rsidR="00CE0027"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 </w:t>
            </w:r>
            <w:r w:rsidR="00B51D20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제</w:t>
            </w:r>
            <w:r w:rsidR="00196A38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2</w:t>
            </w:r>
            <w:r w:rsidR="00196A38" w:rsidRPr="00527927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4"/>
                <w:kern w:val="0"/>
                <w:sz w:val="22"/>
              </w:rPr>
              <w:t>6</w:t>
            </w:r>
            <w:r w:rsidR="00B51D20" w:rsidRPr="0052792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4"/>
                <w:kern w:val="0"/>
                <w:sz w:val="22"/>
              </w:rPr>
              <w:t>조</w:t>
            </w:r>
          </w:p>
        </w:tc>
      </w:tr>
      <w:tr w:rsidR="006558A1" w:rsidRPr="00A90F87" w14:paraId="169FA677" w14:textId="77777777" w:rsidTr="00D431E3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A620F6" w14:textId="2FF957F6" w:rsidR="006558A1" w:rsidRDefault="006558A1" w:rsidP="000652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시행일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4B5242" w14:textId="06AE2E6B" w:rsidR="006558A1" w:rsidRPr="000652E0" w:rsidRDefault="006558A1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2</w:t>
            </w:r>
            <w:r w:rsidRPr="000652E0">
              <w:rPr>
                <w:rFonts w:ascii="함초롬바탕" w:eastAsia="함초롬바탕" w:hAnsi="함초롬바탕" w:cs="함초롬바탕"/>
                <w:color w:val="000000"/>
                <w:spacing w:val="4"/>
                <w:kern w:val="0"/>
                <w:sz w:val="22"/>
              </w:rPr>
              <w:t xml:space="preserve">022. 4. 14 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22"/>
              </w:rPr>
              <w:t>시행</w:t>
            </w:r>
          </w:p>
        </w:tc>
      </w:tr>
      <w:tr w:rsidR="00D431E3" w:rsidRPr="00A90F87" w14:paraId="00A1074B" w14:textId="77777777" w:rsidTr="00EE563D">
        <w:trPr>
          <w:trHeight w:val="1092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1773EDD" w14:textId="5065F49A" w:rsidR="00D431E3" w:rsidRPr="00A90F87" w:rsidRDefault="00D431E3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추진배경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B38925" w14:textId="63787B33" w:rsidR="00B51D20" w:rsidRPr="000652E0" w:rsidRDefault="00196A38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 가입자의 선택 폭 확대를 위하여 원리금이 보장되는 상품유형을 확대하려는 것임</w:t>
            </w:r>
            <w:r w:rsidR="00BA6C8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.</w:t>
            </w:r>
          </w:p>
        </w:tc>
      </w:tr>
      <w:tr w:rsidR="00D431E3" w:rsidRPr="00A90F87" w14:paraId="777D0BC7" w14:textId="77777777" w:rsidTr="00EE563D">
        <w:trPr>
          <w:trHeight w:val="1205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CA17A39" w14:textId="77777777" w:rsidR="00D431E3" w:rsidRPr="00A90F87" w:rsidRDefault="00D431E3" w:rsidP="0009137E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90F8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주요내용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D2B371" w14:textId="4CF32791" w:rsidR="00196A38" w:rsidRPr="00196A38" w:rsidRDefault="00230F34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>○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196A38"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퇴직연금에서 운용 가능한 </w:t>
            </w:r>
            <w:r w:rsidR="00196A38"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원리금보장상품 확대</w:t>
            </w:r>
            <w:r w:rsidRPr="000652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함.</w:t>
            </w:r>
          </w:p>
          <w:p w14:paraId="6E3AB9EF" w14:textId="30CF5DB6" w:rsidR="00196A38" w:rsidRPr="00196A38" w:rsidRDefault="00196A38" w:rsidP="00527927">
            <w:pPr>
              <w:wordWrap/>
              <w:adjustRightInd w:val="0"/>
              <w:snapToGrid w:val="0"/>
              <w:spacing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96A3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퇴직연금 가입자의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안정적 투자성향 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 xml:space="preserve">하에서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수익률 제고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2"/>
              </w:rPr>
              <w:t>와 가입자의</w:t>
            </w:r>
            <w:r w:rsidRPr="00196A38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196A3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운용방법 선택권 보장</w:t>
            </w:r>
            <w:r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을 </w:t>
            </w:r>
            <w:r w:rsidR="00230F34"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위함.</w:t>
            </w:r>
          </w:p>
          <w:p w14:paraId="19DABC78" w14:textId="06EC2DFD" w:rsidR="00D431E3" w:rsidRPr="000652E0" w:rsidRDefault="00230F34" w:rsidP="00527927">
            <w:pPr>
              <w:wordWrap/>
              <w:adjustRightInd w:val="0"/>
              <w:snapToGrid w:val="0"/>
              <w:spacing w:before="100" w:after="0" w:line="276" w:lineRule="auto"/>
              <w:ind w:leftChars="70" w:left="140" w:rightChars="50" w:righ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0652E0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- </w:t>
            </w:r>
            <w:r w:rsidR="00196A38" w:rsidRPr="00196A3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증권금융회사가 취급하는 예수금, 산업기반신용보증기금이 원리금 상환을 보증한 유동화 증권</w:t>
            </w:r>
            <w:r w:rsidRPr="000652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등 원리금보장상품의 종류를 확대함.</w:t>
            </w:r>
          </w:p>
        </w:tc>
      </w:tr>
    </w:tbl>
    <w:p w14:paraId="3546C3E4" w14:textId="642EBE67" w:rsidR="00D57EEB" w:rsidRP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0D05956" w14:textId="4A830D4C" w:rsidR="00D57EEB" w:rsidRDefault="00D57EE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0A2048A" w14:textId="0294D324" w:rsidR="00230F34" w:rsidRDefault="00230F34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2274B79D" w14:textId="72B4C9F7" w:rsidR="00230F34" w:rsidRDefault="00230F34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CB507F6" w14:textId="67FF2C53" w:rsidR="00230F34" w:rsidRDefault="00230F34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435462B0" w14:textId="2F7AC25A" w:rsidR="00230F34" w:rsidRDefault="00230F34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37EC8BF" w14:textId="60CC551D" w:rsidR="00CA6E49" w:rsidRDefault="00CA6E49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19EA1ADF" w14:textId="78D1F0C0" w:rsidR="008A00FB" w:rsidRDefault="008A00F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14:paraId="086ADBF1" w14:textId="77777777" w:rsidR="008A00FB" w:rsidRPr="00D57EEB" w:rsidRDefault="008A00FB" w:rsidP="0009137E">
      <w:pPr>
        <w:wordWrap/>
        <w:spacing w:after="0" w:line="384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sectPr w:rsidR="008A00FB" w:rsidRPr="00D57EEB" w:rsidSect="00C628D5">
      <w:headerReference w:type="default" r:id="rId8"/>
      <w:footerReference w:type="default" r:id="rId9"/>
      <w:pgSz w:w="11906" w:h="16838" w:code="9"/>
      <w:pgMar w:top="2268" w:right="1418" w:bottom="851" w:left="1418" w:header="1134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2789" w14:textId="77777777" w:rsidR="00E501B4" w:rsidRDefault="00E501B4" w:rsidP="00235855">
      <w:pPr>
        <w:spacing w:after="0" w:line="240" w:lineRule="auto"/>
      </w:pPr>
      <w:r>
        <w:separator/>
      </w:r>
    </w:p>
  </w:endnote>
  <w:endnote w:type="continuationSeparator" w:id="0">
    <w:p w14:paraId="7636A3AE" w14:textId="77777777" w:rsidR="00E501B4" w:rsidRDefault="00E501B4" w:rsidP="002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 고딕">
    <w:altName w:val="맑은 고딕"/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84B" w14:textId="593A41E2" w:rsidR="00C628D5" w:rsidRPr="00A32142" w:rsidRDefault="00A32142" w:rsidP="00A32142">
    <w:pPr>
      <w:tabs>
        <w:tab w:val="center" w:pos="4550"/>
        <w:tab w:val="left" w:pos="5818"/>
      </w:tabs>
      <w:spacing w:beforeLines="100" w:before="240" w:after="0"/>
      <w:jc w:val="center"/>
      <w:rPr>
        <w:rFonts w:ascii="HY중고딕" w:eastAsia="HY중고딕"/>
        <w:color w:val="8496B0" w:themeColor="text2" w:themeTint="99"/>
        <w:szCs w:val="20"/>
      </w:rPr>
    </w:pPr>
    <w:r w:rsidRPr="00163DA6">
      <w:rPr>
        <w:rFonts w:ascii="Times New Roman" w:hAnsi="Times New Roman" w:cs="Times New Roman"/>
        <w:sz w:val="16"/>
        <w:szCs w:val="16"/>
      </w:rPr>
      <w:t>Unless otherwise indicated, it contains information that is confidential, privileged and/or exempt from disclosure under applicable law.</w:t>
    </w:r>
    <w:r w:rsidR="00C628D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2DE9C" wp14:editId="4C85263A">
              <wp:simplePos x="0" y="0"/>
              <wp:positionH relativeFrom="column">
                <wp:posOffset>0</wp:posOffset>
              </wp:positionH>
              <wp:positionV relativeFrom="line">
                <wp:posOffset>137160</wp:posOffset>
              </wp:positionV>
              <wp:extent cx="5723890" cy="0"/>
              <wp:effectExtent l="0" t="0" r="0" b="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1786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B94DD" id="직선 연결선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0.8pt" to="450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P23AEAAHYDAAAOAAAAZHJzL2Uyb0RvYy54bWysU81uEzEQviPxDpbvZDdBbdJVNj2klEuB&#10;SC0PMLG9WQuvx7KdbHJE4h24cuNa9bFQHoKx8wOFG+JijWe++Xbm+7zT621n2Eb5oNHWfDgoOVNW&#10;oNR2VfOPD7evJpyFCFaCQatqvlOBX89evpj2rlIjbNFI5RmR2FD1ruZtjK4qiiBa1UEYoFOWig36&#10;DiJd/aqQHnpi70wxKsvLokcvnUehQqDszaHIZ5m/aZSIH5omqMhMzWm2mE+fz2U6i9kUqpUH12px&#10;HAP+YYoOtKWPnqluIAJbe/0XVaeFx4BNHAjsCmwaLVTegbYZln9sc9+CU3kXEie4s0zh/9GK95uF&#10;Z1qSd5xZ6Mii/ffP+y/f2P7r44+nxxQNk0q9CxWB53bh055ia+/dHYpPgVmct2BXKk/7sHNEkTuK&#10;Zy3pEhx9a9m/Q0kYWEfMkm0b3yVKEoNtszO7szNqG5mg5MV49HpyRQaKU62A6tTofIhvFXYsBTU3&#10;2ibRoILNXYg0OkFPkJS2eKuNycYby3qathxfXeSOgEbLVE244FfLufFsA/R2huPJ5XychCC2ZzCP&#10;ayszW6tAvjnGEbQ5xIQ3ltpOAhykXKLcLXyiS3kyNxMfH2J6Pb/fM+rX7zL7CQAA//8DAFBLAwQU&#10;AAYACAAAACEAepRRP9sAAAAGAQAADwAAAGRycy9kb3ducmV2LnhtbEyPwU7DMBBE70j8g7VIXBB1&#10;XKEKQjYVRHABhGjgA5x4SSLidWS7Tfr3GHGA486MZt4W28WO4kA+DI4R1CoDQdw6M3CH8PH+eHkN&#10;IkTNRo+OCeFIAbbl6Umhc+Nm3tGhjp1IJRxyjdDHOOVShrYnq8PKTcTJ+3Te6phO30nj9ZzK7SjX&#10;WbaRVg+cFno9UdVT+1XvLcLyWh3f5mdVqZ330/3Tw9BcvNSI52fL3S2ISEv8C8MPfkKHMjE1bs8m&#10;iBEhPRIR1moDIrk3mboC0fwKsizkf/zyGwAA//8DAFBLAQItABQABgAIAAAAIQC2gziS/gAAAOEB&#10;AAATAAAAAAAAAAAAAAAAAAAAAABbQ29udGVudF9UeXBlc10ueG1sUEsBAi0AFAAGAAgAAAAhADj9&#10;If/WAAAAlAEAAAsAAAAAAAAAAAAAAAAALwEAAF9yZWxzLy5yZWxzUEsBAi0AFAAGAAgAAAAhABMS&#10;E/bcAQAAdgMAAA4AAAAAAAAAAAAAAAAALgIAAGRycy9lMm9Eb2MueG1sUEsBAi0AFAAGAAgAAAAh&#10;AHqUUT/bAAAABgEAAA8AAAAAAAAAAAAAAAAANgQAAGRycy9kb3ducmV2LnhtbFBLBQYAAAAABAAE&#10;APMAAAA+BQAAAAA=&#10;" strokecolor="#1786c7" strokeweight=".85pt">
              <w10:wrap anchory="line"/>
            </v:line>
          </w:pict>
        </mc:Fallback>
      </mc:AlternateContent>
    </w:r>
  </w:p>
  <w:p w14:paraId="52C9B0AF" w14:textId="5BB11011" w:rsidR="00C628D5" w:rsidRPr="00674944" w:rsidRDefault="00A918C4" w:rsidP="00674944">
    <w:pPr>
      <w:tabs>
        <w:tab w:val="center" w:pos="4550"/>
        <w:tab w:val="left" w:pos="5818"/>
      </w:tabs>
      <w:spacing w:after="0"/>
      <w:ind w:right="160"/>
      <w:jc w:val="right"/>
      <w:rPr>
        <w:rFonts w:ascii="HY중고딕" w:eastAsia="HY중고딕"/>
        <w:sz w:val="16"/>
        <w:szCs w:val="16"/>
      </w:rPr>
    </w:pPr>
    <w:proofErr w:type="spellStart"/>
    <w:r w:rsidRPr="00674944">
      <w:rPr>
        <w:rFonts w:ascii="HY중고딕" w:eastAsia="HY중고딕" w:hint="eastAsia"/>
        <w:color w:val="8496B0" w:themeColor="text2" w:themeTint="99"/>
        <w:sz w:val="16"/>
        <w:szCs w:val="16"/>
        <w:lang w:val="ko-KR"/>
      </w:rPr>
      <w:t>P</w:t>
    </w:r>
    <w:r w:rsidRPr="00674944">
      <w:rPr>
        <w:rFonts w:ascii="HY중고딕" w:eastAsia="HY중고딕"/>
        <w:color w:val="8496B0" w:themeColor="text2" w:themeTint="99"/>
        <w:sz w:val="16"/>
        <w:szCs w:val="16"/>
        <w:lang w:val="ko-KR"/>
      </w:rPr>
      <w:t>age</w:t>
    </w:r>
    <w:proofErr w:type="spellEnd"/>
    <w:r w:rsidR="00C628D5" w:rsidRPr="00674944">
      <w:rPr>
        <w:rFonts w:ascii="HY중고딕" w:eastAsia="HY중고딕" w:hint="eastAsia"/>
        <w:color w:val="8496B0" w:themeColor="text2" w:themeTint="99"/>
        <w:sz w:val="16"/>
        <w:szCs w:val="16"/>
        <w:lang w:val="ko-KR"/>
      </w:rPr>
      <w:t xml:space="preserve"> </w: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begin"/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instrText>PAGE   \* MERGEFORMAT</w:instrTex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separate"/>
    </w:r>
    <w:r w:rsidR="00C628D5" w:rsidRPr="00674944">
      <w:rPr>
        <w:rFonts w:ascii="HY중고딕" w:eastAsia="HY중고딕"/>
        <w:color w:val="323E4F" w:themeColor="text2" w:themeShade="BF"/>
        <w:sz w:val="16"/>
        <w:szCs w:val="16"/>
      </w:rPr>
      <w:t>1</w: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end"/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  <w:lang w:val="ko-KR"/>
      </w:rPr>
      <w:t xml:space="preserve"> </w:t>
    </w:r>
    <w:r w:rsidRPr="00674944">
      <w:rPr>
        <w:rFonts w:ascii="HY중고딕" w:eastAsia="HY중고딕"/>
        <w:color w:val="323E4F" w:themeColor="text2" w:themeShade="BF"/>
        <w:sz w:val="16"/>
        <w:szCs w:val="16"/>
        <w:lang w:val="ko-KR"/>
      </w:rPr>
      <w:t>of</w: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  <w:lang w:val="ko-KR"/>
      </w:rPr>
      <w:t xml:space="preserve"> </w: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begin"/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instrText>NUMPAGES  \* Arabic  \* MERGEFORMAT</w:instrTex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separate"/>
    </w:r>
    <w:r w:rsidR="00C628D5" w:rsidRPr="00674944">
      <w:rPr>
        <w:rFonts w:ascii="HY중고딕" w:eastAsia="HY중고딕"/>
        <w:color w:val="323E4F" w:themeColor="text2" w:themeShade="BF"/>
        <w:sz w:val="16"/>
        <w:szCs w:val="16"/>
      </w:rPr>
      <w:t>1</w:t>
    </w:r>
    <w:r w:rsidR="00C628D5" w:rsidRPr="00674944">
      <w:rPr>
        <w:rFonts w:ascii="HY중고딕" w:eastAsia="HY중고딕" w:hint="eastAsia"/>
        <w:color w:val="323E4F" w:themeColor="text2" w:themeShade="BF"/>
        <w:sz w:val="16"/>
        <w:szCs w:val="16"/>
      </w:rPr>
      <w:fldChar w:fldCharType="end"/>
    </w:r>
    <w:r w:rsidR="00C628D5" w:rsidRPr="00674944">
      <w:rPr>
        <w:rFonts w:ascii="HY중고딕" w:eastAsia="HY중고딕"/>
        <w:color w:val="323E4F" w:themeColor="text2" w:themeShade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4E51" w14:textId="77777777" w:rsidR="00E501B4" w:rsidRDefault="00E501B4" w:rsidP="00235855">
      <w:pPr>
        <w:spacing w:after="0" w:line="240" w:lineRule="auto"/>
      </w:pPr>
      <w:r>
        <w:separator/>
      </w:r>
    </w:p>
  </w:footnote>
  <w:footnote w:type="continuationSeparator" w:id="0">
    <w:p w14:paraId="477C33D9" w14:textId="77777777" w:rsidR="00E501B4" w:rsidRDefault="00E501B4" w:rsidP="0023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979" w14:textId="5AE7F5E2" w:rsidR="00235855" w:rsidRDefault="00C628D5" w:rsidP="002E32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E3AE08" wp14:editId="2AC4848E">
              <wp:simplePos x="0" y="0"/>
              <wp:positionH relativeFrom="margin">
                <wp:posOffset>1385570</wp:posOffset>
              </wp:positionH>
              <wp:positionV relativeFrom="line">
                <wp:posOffset>438150</wp:posOffset>
              </wp:positionV>
              <wp:extent cx="3041015" cy="179705"/>
              <wp:effectExtent l="0" t="0" r="6985" b="0"/>
              <wp:wrapTight wrapText="bothSides">
                <wp:wrapPolygon edited="0">
                  <wp:start x="0" y="0"/>
                  <wp:lineTo x="0" y="18318"/>
                  <wp:lineTo x="21514" y="18318"/>
                  <wp:lineTo x="21514" y="0"/>
                  <wp:lineTo x="0" y="0"/>
                </wp:wrapPolygon>
              </wp:wrapTight>
              <wp:docPr id="7" name="직사각형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101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6F09B" w14:textId="77777777" w:rsidR="00235855" w:rsidRPr="00C628D5" w:rsidRDefault="00235855" w:rsidP="00235855">
                          <w:pPr>
                            <w:pStyle w:val="a4"/>
                            <w:wordWrap/>
                            <w:spacing w:line="360" w:lineRule="auto"/>
                            <w:jc w:val="center"/>
                            <w:rPr>
                              <w:rFonts w:ascii="한컴 고딕" w:eastAsia="한컴 고딕" w:hAnsi="한컴 고딕"/>
                              <w:spacing w:val="-6"/>
                              <w:sz w:val="16"/>
                              <w:szCs w:val="16"/>
                            </w:rPr>
                          </w:pPr>
                          <w:r w:rsidRPr="00C628D5">
                            <w:rPr>
                              <w:rFonts w:ascii="한컴 고딕" w:eastAsia="한컴 고딕" w:hAnsi="한컴 고딕" w:hint="eastAsia"/>
                              <w:spacing w:val="-6"/>
                              <w:sz w:val="16"/>
                              <w:szCs w:val="16"/>
                            </w:rPr>
                            <w:t xml:space="preserve">서울시 강남구 테헤란로 </w:t>
                          </w:r>
                          <w:r w:rsidRPr="00C628D5">
                            <w:rPr>
                              <w:rFonts w:ascii="한컴 고딕" w:eastAsia="한컴 고딕" w:hAnsi="한컴 고딕" w:cs="Arial"/>
                              <w:spacing w:val="-6"/>
                              <w:sz w:val="16"/>
                              <w:szCs w:val="16"/>
                            </w:rPr>
                            <w:t>406 A-1501(</w:t>
                          </w:r>
                          <w:r w:rsidRPr="00C628D5">
                            <w:rPr>
                              <w:rFonts w:ascii="한컴 고딕" w:eastAsia="한컴 고딕" w:hAnsi="한컴 고딕" w:hint="eastAsia"/>
                              <w:spacing w:val="-6"/>
                              <w:sz w:val="16"/>
                              <w:szCs w:val="16"/>
                            </w:rPr>
                            <w:t>대치동</w:t>
                          </w:r>
                          <w:r w:rsidRPr="00C628D5">
                            <w:rPr>
                              <w:rFonts w:ascii="한컴 고딕" w:eastAsia="한컴 고딕" w:hAnsi="한컴 고딕" w:cs="Arial"/>
                              <w:spacing w:val="-6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28D5">
                            <w:rPr>
                              <w:rFonts w:ascii="한컴 고딕" w:eastAsia="한컴 고딕" w:hAnsi="한컴 고딕" w:hint="eastAsia"/>
                              <w:spacing w:val="-6"/>
                              <w:sz w:val="16"/>
                              <w:szCs w:val="16"/>
                            </w:rPr>
                            <w:t>샹제리제센터</w:t>
                          </w:r>
                          <w:proofErr w:type="spellEnd"/>
                          <w:r w:rsidRPr="00C628D5">
                            <w:rPr>
                              <w:rFonts w:ascii="한컴 고딕" w:eastAsia="한컴 고딕" w:hAnsi="한컴 고딕" w:cs="Arial"/>
                              <w:spacing w:val="-6"/>
                              <w:sz w:val="16"/>
                              <w:szCs w:val="16"/>
                            </w:rPr>
                            <w:t>) (06192)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3AE08" id="직사각형 7" o:spid="_x0000_s1027" style="position:absolute;left:0;text-align:left;margin-left:109.1pt;margin-top:34.5pt;width:239.4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qf5AEAALIDAAAOAAAAZHJzL2Uyb0RvYy54bWysU9uO0zAQfUfiHyy/0yQLy0LUdLXqqghp&#10;uUgLH+A4dmLheMzYbVK+nrHTdlfwhsiDNePxHM85PlnfzqNlB4XBgGt4tSo5U05CZ1zf8O/fdq/e&#10;cRaicJ2w4FTDjyrw283LF+vJ1+oKBrCdQkYgLtSTb/gQo6+LIshBjSKswCtHRQ04ikgp9kWHYiL0&#10;0RZXZfm2mAA7jyBVCLR7vxT5JuNrrWT8onVQkdmG02wxr5jXNq3FZi3qHoUfjDyNIf5hilEYR5de&#10;oO5FFGyP5i+o0UiEADquJIwFaG2kyhyITVX+weZxEF5lLiRO8BeZwv+DlZ8Pj/4rptGDfwD5IzAH&#10;20G4Xt0hwjQo0dF1VRKqmHyoLw0pCdTK2ukTdPS0Yh8hazBrHBMgsWNzlvp4kVrNkUnafF2+qcrq&#10;mjNJterm/U15na8Q9bnbY4gfFIwsBQ1HesqMLg4PIaZpRH0+kqcHa7qdsTYn2Ldbi+wg6Nl3+Tuh&#10;h+fHrEuHHaS2BTHtZJqJWTJRqOPczlRMYQvdkQgjLDYi21MwAP7ibCILNTz83AtUnNmPjkRLfjsH&#10;eA7acyCcpNaGy4icLck2Ls7cezT9QNhVZuzgjqTVJrN+muM0KRkji3EycXLe8zyfevrVNr8BAAD/&#10;/wMAUEsDBBQABgAIAAAAIQD7VXkM3gAAAAkBAAAPAAAAZHJzL2Rvd25yZXYueG1sTI9BT4NAEIXv&#10;Jv6HzZh4swuYQKEsDTapmniy2vvCjkBkZwm7bem/dzzpcTJf3vteuV3sKM44+8GRgngVgUBqnRmo&#10;U/D5sX9Yg/BBk9GjI1RwRQ/b6vam1IVxF3rH8yF0gkPIF1pBH8JUSOnbHq32Kzch8e/LzVYHPudO&#10;mllfONyOMomiVFo9EDf0esJdj+334WQVHOt9dm2fzJT10e65fmkofXslpe7vlnoDIuAS/mD41Wd1&#10;qNipcScyXowKknidMKogzXkTA2mexSAaBXn2CLIq5f8F1Q8AAAD//wMAUEsBAi0AFAAGAAgAAAAh&#10;ALaDOJL+AAAA4QEAABMAAAAAAAAAAAAAAAAAAAAAAFtDb250ZW50X1R5cGVzXS54bWxQSwECLQAU&#10;AAYACAAAACEAOP0h/9YAAACUAQAACwAAAAAAAAAAAAAAAAAvAQAAX3JlbHMvLnJlbHNQSwECLQAU&#10;AAYACAAAACEANuZKn+QBAACyAwAADgAAAAAAAAAAAAAAAAAuAgAAZHJzL2Uyb0RvYy54bWxQSwEC&#10;LQAUAAYACAAAACEA+1V5DN4AAAAJAQAADwAAAAAAAAAAAAAAAAA+BAAAZHJzL2Rvd25yZXYueG1s&#10;UEsFBgAAAAAEAAQA8wAAAEkFAAAAAA==&#10;" stroked="f">
              <v:textbox inset="0,0,0,0">
                <w:txbxContent>
                  <w:p w14:paraId="1276F09B" w14:textId="77777777" w:rsidR="00235855" w:rsidRPr="00C628D5" w:rsidRDefault="00235855" w:rsidP="00235855">
                    <w:pPr>
                      <w:pStyle w:val="a4"/>
                      <w:wordWrap/>
                      <w:spacing w:line="360" w:lineRule="auto"/>
                      <w:jc w:val="center"/>
                      <w:rPr>
                        <w:rFonts w:ascii="한컴 고딕" w:eastAsia="한컴 고딕" w:hAnsi="한컴 고딕"/>
                        <w:spacing w:val="-6"/>
                        <w:sz w:val="16"/>
                        <w:szCs w:val="16"/>
                      </w:rPr>
                    </w:pPr>
                    <w:r w:rsidRPr="00C628D5">
                      <w:rPr>
                        <w:rFonts w:ascii="한컴 고딕" w:eastAsia="한컴 고딕" w:hAnsi="한컴 고딕" w:hint="eastAsia"/>
                        <w:spacing w:val="-6"/>
                        <w:sz w:val="16"/>
                        <w:szCs w:val="16"/>
                      </w:rPr>
                      <w:t xml:space="preserve">서울시 강남구 테헤란로 </w:t>
                    </w:r>
                    <w:r w:rsidRPr="00C628D5">
                      <w:rPr>
                        <w:rFonts w:ascii="한컴 고딕" w:eastAsia="한컴 고딕" w:hAnsi="한컴 고딕" w:cs="Arial"/>
                        <w:spacing w:val="-6"/>
                        <w:sz w:val="16"/>
                        <w:szCs w:val="16"/>
                      </w:rPr>
                      <w:t>406 A-1501(</w:t>
                    </w:r>
                    <w:r w:rsidRPr="00C628D5">
                      <w:rPr>
                        <w:rFonts w:ascii="한컴 고딕" w:eastAsia="한컴 고딕" w:hAnsi="한컴 고딕" w:hint="eastAsia"/>
                        <w:spacing w:val="-6"/>
                        <w:sz w:val="16"/>
                        <w:szCs w:val="16"/>
                      </w:rPr>
                      <w:t>대치동</w:t>
                    </w:r>
                    <w:r w:rsidRPr="00C628D5">
                      <w:rPr>
                        <w:rFonts w:ascii="한컴 고딕" w:eastAsia="한컴 고딕" w:hAnsi="한컴 고딕" w:cs="Arial"/>
                        <w:spacing w:val="-6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28D5">
                      <w:rPr>
                        <w:rFonts w:ascii="한컴 고딕" w:eastAsia="한컴 고딕" w:hAnsi="한컴 고딕" w:hint="eastAsia"/>
                        <w:spacing w:val="-6"/>
                        <w:sz w:val="16"/>
                        <w:szCs w:val="16"/>
                      </w:rPr>
                      <w:t>샹제리제센터</w:t>
                    </w:r>
                    <w:proofErr w:type="spellEnd"/>
                    <w:r w:rsidRPr="00C628D5">
                      <w:rPr>
                        <w:rFonts w:ascii="한컴 고딕" w:eastAsia="한컴 고딕" w:hAnsi="한컴 고딕" w:cs="Arial"/>
                        <w:spacing w:val="-6"/>
                        <w:sz w:val="16"/>
                        <w:szCs w:val="16"/>
                      </w:rPr>
                      <w:t>) (06192)</w:t>
                    </w:r>
                  </w:p>
                </w:txbxContent>
              </v:textbox>
              <w10:wrap type="tight" anchorx="margin" anchory="line"/>
            </v:rect>
          </w:pict>
        </mc:Fallback>
      </mc:AlternateContent>
    </w:r>
    <w:r w:rsidR="008A22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2DE08" wp14:editId="4830FFA6">
              <wp:simplePos x="0" y="0"/>
              <wp:positionH relativeFrom="page">
                <wp:posOffset>5459095</wp:posOffset>
              </wp:positionH>
              <wp:positionV relativeFrom="page">
                <wp:posOffset>904817</wp:posOffset>
              </wp:positionV>
              <wp:extent cx="1137285" cy="434340"/>
              <wp:effectExtent l="0" t="0" r="5715" b="3810"/>
              <wp:wrapSquare wrapText="bothSides"/>
              <wp:docPr id="10" name="직사각형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728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4CDD4" w14:textId="77777777" w:rsidR="008A22A9" w:rsidRPr="008A22A9" w:rsidRDefault="008A22A9" w:rsidP="005B56E3">
                          <w:pPr>
                            <w:pStyle w:val="LetterHead"/>
                            <w:spacing w:line="240" w:lineRule="auto"/>
                            <w:jc w:val="distribute"/>
                            <w:rPr>
                              <w:sz w:val="18"/>
                              <w:szCs w:val="18"/>
                            </w:rPr>
                          </w:pPr>
                          <w:r w:rsidRPr="008A22A9">
                            <w:rPr>
                              <w:sz w:val="18"/>
                              <w:szCs w:val="18"/>
                            </w:rPr>
                            <w:t>TEL: 02-539-0098</w:t>
                          </w:r>
                        </w:p>
                        <w:p w14:paraId="0C58E97A" w14:textId="77777777" w:rsidR="008A22A9" w:rsidRPr="008A22A9" w:rsidRDefault="008A22A9" w:rsidP="005B56E3">
                          <w:pPr>
                            <w:pStyle w:val="LetterHead"/>
                            <w:spacing w:line="240" w:lineRule="auto"/>
                            <w:jc w:val="distribute"/>
                            <w:rPr>
                              <w:sz w:val="18"/>
                              <w:szCs w:val="18"/>
                            </w:rPr>
                          </w:pPr>
                          <w:r w:rsidRPr="008A22A9">
                            <w:rPr>
                              <w:sz w:val="18"/>
                              <w:szCs w:val="18"/>
                            </w:rPr>
                            <w:t>FAX: 02-539-4167</w:t>
                          </w:r>
                        </w:p>
                        <w:p w14:paraId="4A01AE48" w14:textId="77777777" w:rsidR="008A22A9" w:rsidRPr="008A22A9" w:rsidRDefault="008A22A9" w:rsidP="005B56E3">
                          <w:pPr>
                            <w:pStyle w:val="LetterHead"/>
                            <w:spacing w:line="276" w:lineRule="auto"/>
                            <w:jc w:val="distribute"/>
                            <w:rPr>
                              <w:sz w:val="18"/>
                              <w:szCs w:val="18"/>
                            </w:rPr>
                          </w:pPr>
                          <w:r w:rsidRPr="008A22A9">
                            <w:rPr>
                              <w:sz w:val="18"/>
                              <w:szCs w:val="18"/>
                            </w:rPr>
                            <w:t>http://www.k-labor.com</w:t>
                          </w:r>
                        </w:p>
                        <w:p w14:paraId="4F6FE37C" w14:textId="415BD5A5" w:rsidR="00235855" w:rsidRPr="008A22A9" w:rsidRDefault="00235855" w:rsidP="005B56E3">
                          <w:pPr>
                            <w:pStyle w:val="a4"/>
                            <w:spacing w:line="264" w:lineRule="auto"/>
                            <w:jc w:val="distribute"/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2DE08" id="직사각형 10" o:spid="_x0000_s1028" style="position:absolute;left:0;text-align:left;margin-left:429.85pt;margin-top:71.25pt;width:89.5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ZF5wEAALkDAAAOAAAAZHJzL2Uyb0RvYy54bWysU9tu2zAMfR+wfxD0vjpOdymMOEWRIsOA&#10;bivQ7QNoWbaFyaJGKbGzrx+lXFpsb8NsQCAl8pjn6Hh1O49W7DUFg66W5dVCCu0Utsb1tfz+bfvm&#10;RooQwbVg0elaHnSQt+vXr1aTr/QSB7StJsEgLlSTr+UQo6+KIqhBjxCu0GvHhx3SCJFT6ouWYGL0&#10;0RbLxeJ9MSG1nlDpEHj3/ngo1xm/67SKX7su6ChsLXm2mFfKa5PWYr2Cqifwg1GnMeAfphjBOP7o&#10;BeoeIogdmb+gRqMIA3bxSuFYYNcZpTMHZlMu/mDzNIDXmQuLE/xFpvD/YNWX/ZN/pDR68A+ofgTh&#10;cDOA6/UdEU6DhpY/VyahismH6tKQksCtopk+Y8tXC7uIWYO5ozEBMjsxZ6kPF6n1HIXizbK8/rC8&#10;eSeF4rO31/zmuyigOnd7CvGjxlGkoJbEV5nRYf8QYpoGqnNJnh6tabfG2pxQ32wsiT3wtW/zkwkw&#10;yZdl1qVih6ntiJh2Ms3ELJkoVHFuZmHakwZpp8H2wLwJj25i93MwIP2SYmIn1TL83AFpKewnx9ol&#10;250DOgfNOQCnuLWWKpIUx2QTjwbdeTL9wNhlJu7wjhXuTCb/PMdpYPZH1uTk5WTAl3muev7j1r8B&#10;AAD//wMAUEsDBBQABgAIAAAAIQAlyay94AAAAAwBAAAPAAAAZHJzL2Rvd25yZXYueG1sTI/BTsMw&#10;EETvSPyDtUjcqN1AmzTEqUKlAhIn2nJ34iWOiNdR7Lbp3+Oe4Liap9k3xXqyPTvh6DtHEuYzAQyp&#10;cbqjVsJhv33IgPmgSKveEUq4oId1eXtTqFy7M33iaRdaFkvI50qCCWHIOfeNQav8zA1IMft2o1Uh&#10;nmPL9ajOsdz2PBFiya3qKH4wasCNweZnd7QSvqptemle9JAasXmt3mpafryTlPd3U/UMLOAU/mC4&#10;6kd1KKNT7Y6kPeslZItVGtEYPCULYFdCPGZxTS0hmYsV8LLg/0eUvwAAAP//AwBQSwECLQAUAAYA&#10;CAAAACEAtoM4kv4AAADhAQAAEwAAAAAAAAAAAAAAAAAAAAAAW0NvbnRlbnRfVHlwZXNdLnhtbFBL&#10;AQItABQABgAIAAAAIQA4/SH/1gAAAJQBAAALAAAAAAAAAAAAAAAAAC8BAABfcmVscy8ucmVsc1BL&#10;AQItABQABgAIAAAAIQB8rGZF5wEAALkDAAAOAAAAAAAAAAAAAAAAAC4CAABkcnMvZTJvRG9jLnht&#10;bFBLAQItABQABgAIAAAAIQAlyay94AAAAAwBAAAPAAAAAAAAAAAAAAAAAEEEAABkcnMvZG93bnJl&#10;di54bWxQSwUGAAAAAAQABADzAAAATgUAAAAA&#10;" stroked="f">
              <v:textbox inset="0,0,0,0">
                <w:txbxContent>
                  <w:p w14:paraId="0D04CDD4" w14:textId="77777777" w:rsidR="008A22A9" w:rsidRPr="008A22A9" w:rsidRDefault="008A22A9" w:rsidP="005B56E3">
                    <w:pPr>
                      <w:pStyle w:val="LetterHead"/>
                      <w:spacing w:line="240" w:lineRule="auto"/>
                      <w:jc w:val="distribute"/>
                      <w:rPr>
                        <w:sz w:val="18"/>
                        <w:szCs w:val="18"/>
                      </w:rPr>
                    </w:pPr>
                    <w:r w:rsidRPr="008A22A9">
                      <w:rPr>
                        <w:sz w:val="18"/>
                        <w:szCs w:val="18"/>
                      </w:rPr>
                      <w:t>TEL: 02-539-0098</w:t>
                    </w:r>
                  </w:p>
                  <w:p w14:paraId="0C58E97A" w14:textId="77777777" w:rsidR="008A22A9" w:rsidRPr="008A22A9" w:rsidRDefault="008A22A9" w:rsidP="005B56E3">
                    <w:pPr>
                      <w:pStyle w:val="LetterHead"/>
                      <w:spacing w:line="240" w:lineRule="auto"/>
                      <w:jc w:val="distribute"/>
                      <w:rPr>
                        <w:sz w:val="18"/>
                        <w:szCs w:val="18"/>
                      </w:rPr>
                    </w:pPr>
                    <w:r w:rsidRPr="008A22A9">
                      <w:rPr>
                        <w:sz w:val="18"/>
                        <w:szCs w:val="18"/>
                      </w:rPr>
                      <w:t>FAX: 02-539-4167</w:t>
                    </w:r>
                  </w:p>
                  <w:p w14:paraId="4A01AE48" w14:textId="77777777" w:rsidR="008A22A9" w:rsidRPr="008A22A9" w:rsidRDefault="008A22A9" w:rsidP="005B56E3">
                    <w:pPr>
                      <w:pStyle w:val="LetterHead"/>
                      <w:spacing w:line="276" w:lineRule="auto"/>
                      <w:jc w:val="distribute"/>
                      <w:rPr>
                        <w:sz w:val="18"/>
                        <w:szCs w:val="18"/>
                      </w:rPr>
                    </w:pPr>
                    <w:r w:rsidRPr="008A22A9">
                      <w:rPr>
                        <w:sz w:val="18"/>
                        <w:szCs w:val="18"/>
                      </w:rPr>
                      <w:t>http://www.k-labor.com</w:t>
                    </w:r>
                  </w:p>
                  <w:p w14:paraId="4F6FE37C" w14:textId="415BD5A5" w:rsidR="00235855" w:rsidRPr="008A22A9" w:rsidRDefault="00235855" w:rsidP="005B56E3">
                    <w:pPr>
                      <w:pStyle w:val="a4"/>
                      <w:spacing w:line="264" w:lineRule="auto"/>
                      <w:jc w:val="distribute"/>
                      <w:rPr>
                        <w:rFonts w:ascii="Bernard MT Condensed" w:hAnsi="Bernard MT Condense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C32E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5E288" wp14:editId="367A3F08">
              <wp:simplePos x="0" y="0"/>
              <wp:positionH relativeFrom="column">
                <wp:posOffset>13970</wp:posOffset>
              </wp:positionH>
              <wp:positionV relativeFrom="line">
                <wp:posOffset>65405</wp:posOffset>
              </wp:positionV>
              <wp:extent cx="5723890" cy="0"/>
              <wp:effectExtent l="0" t="0" r="0" b="0"/>
              <wp:wrapNone/>
              <wp:docPr id="8" name="직선 연결선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1786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50E4D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.1pt,5.15pt" to="451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xp3QEAAHYDAAAOAAAAZHJzL2Uyb0RvYy54bWysU81uEzEQviPxDpbvZDdBbdJVNj2klEuB&#10;SC0PMLG9WQuvx7KdbHJE4h24cuNa9bFQHoKx80OBG+JijT0zn7/5Pnt6ve0M2ygfNNqaDwclZ8oK&#10;lNquav7x4fbVhLMQwUowaFXNdyrw69nLF9PeVWqELRqpPCMQG6re1byN0VVFEUSrOggDdMpSskHf&#10;QaStXxXSQ0/onSlGZXlZ9Oil8yhUCHR6c0jyWcZvGiXih6YJKjJTc+IW8+rzukxrMZtCtfLgWi2O&#10;NOAfWHSgLV16hrqBCGzt9V9QnRYeAzZxILArsGm0UHkGmmZY/jHNfQtO5VlInODOMoX/Byvebxae&#10;aVlzMspCRxbtv3/ef/nG9l8ffzw9pmiSVOpdqKh4bhc+zSm29t7dofgUmMV5C3alMtuHnSOIYeoo&#10;fmtJm+DormX/DiXVwDpilmzb+C5Bkhhsm53ZnZ1R28gEHV6MR68nV2SgOOUKqE6Nzof4VmHHUlBz&#10;o20SDSrY3IWYiEB1KknHFm+1Mdl4Y1lPbMvx1UXuCGi0TNlUF/xqOTeebYDeznA8uZyP81iUeV7m&#10;cW1lRmsVyDfHOII2h5huN/aoRhLgIOUS5W7hTyqRuZnm8SGm1/N8n7t/fZfZTwAAAP//AwBQSwME&#10;FAAGAAgAAAAhAJZ5aF/bAAAABwEAAA8AAABkcnMvZG93bnJldi54bWxMjs1OhDAUhfcmvkNzTdwY&#10;p8AkE0XKRIlu1Ewc9AEKvQKR3pK2MzBv7zUudHl+cs5XbBc7iiP6MDhSkK4SEEitMwN1Cj7en65v&#10;QISoyejRESo4YYBteX5W6Ny4mfZ4rGMneIRCrhX0MU65lKHt0eqwchMSZ5/OWx1Z+k4ar2cet6PM&#10;kmQjrR6IH3o9YdVj+1UfrIJlV53e5pe0SvfeTw/Pj0Nz9VordXmx3N+BiLjEvzL84DM6lMzUuAOZ&#10;IEYFWcZFtpM1CI5vk/UGRPNryLKQ//nLbwAAAP//AwBQSwECLQAUAAYACAAAACEAtoM4kv4AAADh&#10;AQAAEwAAAAAAAAAAAAAAAAAAAAAAW0NvbnRlbnRfVHlwZXNdLnhtbFBLAQItABQABgAIAAAAIQA4&#10;/SH/1gAAAJQBAAALAAAAAAAAAAAAAAAAAC8BAABfcmVscy8ucmVsc1BLAQItABQABgAIAAAAIQD9&#10;kvxp3QEAAHYDAAAOAAAAAAAAAAAAAAAAAC4CAABkcnMvZTJvRG9jLnhtbFBLAQItABQABgAIAAAA&#10;IQCWeWhf2wAAAAcBAAAPAAAAAAAAAAAAAAAAADcEAABkcnMvZG93bnJldi54bWxQSwUGAAAAAAQA&#10;BADzAAAAPwUAAAAA&#10;" strokecolor="#1786c7" strokeweight=".85pt">
              <w10:wrap anchory="line"/>
            </v:line>
          </w:pict>
        </mc:Fallback>
      </mc:AlternateContent>
    </w:r>
    <w:r w:rsidR="009C32E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39480" wp14:editId="1CDD5F79">
              <wp:simplePos x="0" y="0"/>
              <wp:positionH relativeFrom="column">
                <wp:posOffset>14605</wp:posOffset>
              </wp:positionH>
              <wp:positionV relativeFrom="line">
                <wp:posOffset>669290</wp:posOffset>
              </wp:positionV>
              <wp:extent cx="5723890" cy="0"/>
              <wp:effectExtent l="0" t="0" r="0" b="0"/>
              <wp:wrapNone/>
              <wp:docPr id="9" name="직선 연결선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1786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9F2CB" id="직선 연결선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.15pt,52.7pt" to="451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m33QEAAHYDAAAOAAAAZHJzL2Uyb0RvYy54bWysU81uEzEQviPxDpbvZJOgNskqmx5SyqVA&#10;pJYHmNjerIXXY9lONjki8Q5cuXGt+lgoD8HY+aEtN8TFmvHMfP7mm/H0atsatlE+aLQVH/T6nCkr&#10;UGq7qvjn+5s3Y85CBCvBoFUV36nAr2avX007V6ohNmik8oxAbCg7V/EmRlcWRRCNaiH00ClLwRp9&#10;C5Fcvyqkh47QW1MM+/3LokMvnUehQqDb60OQzzJ+XSsRP9V1UJGZihO3mE+fz2U6i9kUypUH12hx&#10;pAH/wKIFbenRM9Q1RGBrr/+CarXwGLCOPYFtgXWthco9UDeD/otu7hpwKvdC4gR3lin8P1jxcbPw&#10;TMuKTziz0NKI9j+/7r/9YPvvD78eH5I1SSp1LpSUPLcLn/oUW3vnblF8CczivAG7Upnt/c4RxCBV&#10;FM9KkhMcvbXsPqCkHFhHzJJta98mSBKDbfNkdufJqG1kgi4vRsO34wkNUJxiBZSnQudDfK+wZcmo&#10;uNE2iQYlbG5DTESgPKWka4s32pg8eGNZR2z7o8lFrghotEzRlBf8ajk3nm2AdmcwGl/OR7ktijxN&#10;87i2MqM1CuS7ox1Bm4NNrxt7VCMJcJByiXK38CeVaLiZ5nER0/Y89XP1n+8y+w0AAP//AwBQSwME&#10;FAAGAAgAAAAhAPM1B/DdAAAACQEAAA8AAABkcnMvZG93bnJldi54bWxMj81OwzAQhO9IvIO1SFwQ&#10;tdPyG+JUEMGlIEQDD+AkSxIRryPbbdK3Z5GQ4Lgzo9lvsvVsB7FHH3pHGpKFAoFUu6anVsPH+9P5&#10;DYgQDTVmcIQaDhhgnR8fZSZt3ERb3JexFVxCITUauhjHVMpQd2hNWLgRib1P562JfPpWNt5MXG4H&#10;uVTqSlrTE3/ozIhFh/VXubMa5tfi8DY9J0Wy9X582Dz21dlLqfXpyXx/ByLiHP/C8IPP6JAzU+V2&#10;1AQxaFiuOMiyurwAwf6tWl2DqH4VmWfy/4L8GwAA//8DAFBLAQItABQABgAIAAAAIQC2gziS/gAA&#10;AOEBAAATAAAAAAAAAAAAAAAAAAAAAABbQ29udGVudF9UeXBlc10ueG1sUEsBAi0AFAAGAAgAAAAh&#10;ADj9If/WAAAAlAEAAAsAAAAAAAAAAAAAAAAALwEAAF9yZWxzLy5yZWxzUEsBAi0AFAAGAAgAAAAh&#10;AM58CbfdAQAAdgMAAA4AAAAAAAAAAAAAAAAALgIAAGRycy9lMm9Eb2MueG1sUEsBAi0AFAAGAAgA&#10;AAAhAPM1B/DdAAAACQEAAA8AAAAAAAAAAAAAAAAANwQAAGRycy9kb3ducmV2LnhtbFBLBQYAAAAA&#10;BAAEAPMAAABBBQAAAAA=&#10;" strokecolor="#1786c7" strokeweight=".85pt">
              <w10:wrap anchory="line"/>
            </v:line>
          </w:pict>
        </mc:Fallback>
      </mc:AlternateContent>
    </w:r>
    <w:r w:rsidR="009C32ED">
      <w:rPr>
        <w:noProof/>
      </w:rPr>
      <w:drawing>
        <wp:anchor distT="0" distB="0" distL="114300" distR="114300" simplePos="0" relativeHeight="251659264" behindDoc="0" locked="0" layoutInCell="1" allowOverlap="1" wp14:anchorId="1AAADBC8" wp14:editId="628CD57B">
          <wp:simplePos x="0" y="0"/>
          <wp:positionH relativeFrom="column">
            <wp:posOffset>57150</wp:posOffset>
          </wp:positionH>
          <wp:positionV relativeFrom="line">
            <wp:posOffset>154940</wp:posOffset>
          </wp:positionV>
          <wp:extent cx="1336040" cy="465455"/>
          <wp:effectExtent l="0" t="0" r="0" b="0"/>
          <wp:wrapSquare wrapText="bothSides"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418412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234"/>
    <w:multiLevelType w:val="hybridMultilevel"/>
    <w:tmpl w:val="E9201F64"/>
    <w:lvl w:ilvl="0" w:tplc="0409000F">
      <w:start w:val="1"/>
      <w:numFmt w:val="decimal"/>
      <w:lvlText w:val="%1."/>
      <w:lvlJc w:val="left"/>
      <w:pPr>
        <w:ind w:left="1026" w:hanging="400"/>
      </w:pPr>
    </w:lvl>
    <w:lvl w:ilvl="1" w:tplc="04090019" w:tentative="1">
      <w:start w:val="1"/>
      <w:numFmt w:val="upperLetter"/>
      <w:lvlText w:val="%2."/>
      <w:lvlJc w:val="left"/>
      <w:pPr>
        <w:ind w:left="1426" w:hanging="400"/>
      </w:pPr>
    </w:lvl>
    <w:lvl w:ilvl="2" w:tplc="0409001B" w:tentative="1">
      <w:start w:val="1"/>
      <w:numFmt w:val="lowerRoman"/>
      <w:lvlText w:val="%3."/>
      <w:lvlJc w:val="right"/>
      <w:pPr>
        <w:ind w:left="1826" w:hanging="400"/>
      </w:pPr>
    </w:lvl>
    <w:lvl w:ilvl="3" w:tplc="0409000F" w:tentative="1">
      <w:start w:val="1"/>
      <w:numFmt w:val="decimal"/>
      <w:lvlText w:val="%4."/>
      <w:lvlJc w:val="left"/>
      <w:pPr>
        <w:ind w:left="2226" w:hanging="400"/>
      </w:pPr>
    </w:lvl>
    <w:lvl w:ilvl="4" w:tplc="04090019" w:tentative="1">
      <w:start w:val="1"/>
      <w:numFmt w:val="upperLetter"/>
      <w:lvlText w:val="%5."/>
      <w:lvlJc w:val="left"/>
      <w:pPr>
        <w:ind w:left="2626" w:hanging="400"/>
      </w:pPr>
    </w:lvl>
    <w:lvl w:ilvl="5" w:tplc="0409001B" w:tentative="1">
      <w:start w:val="1"/>
      <w:numFmt w:val="lowerRoman"/>
      <w:lvlText w:val="%6."/>
      <w:lvlJc w:val="right"/>
      <w:pPr>
        <w:ind w:left="3026" w:hanging="400"/>
      </w:pPr>
    </w:lvl>
    <w:lvl w:ilvl="6" w:tplc="0409000F" w:tentative="1">
      <w:start w:val="1"/>
      <w:numFmt w:val="decimal"/>
      <w:lvlText w:val="%7."/>
      <w:lvlJc w:val="left"/>
      <w:pPr>
        <w:ind w:left="3426" w:hanging="400"/>
      </w:pPr>
    </w:lvl>
    <w:lvl w:ilvl="7" w:tplc="04090019" w:tentative="1">
      <w:start w:val="1"/>
      <w:numFmt w:val="upperLetter"/>
      <w:lvlText w:val="%8."/>
      <w:lvlJc w:val="left"/>
      <w:pPr>
        <w:ind w:left="3826" w:hanging="400"/>
      </w:pPr>
    </w:lvl>
    <w:lvl w:ilvl="8" w:tplc="0409001B" w:tentative="1">
      <w:start w:val="1"/>
      <w:numFmt w:val="lowerRoman"/>
      <w:lvlText w:val="%9."/>
      <w:lvlJc w:val="right"/>
      <w:pPr>
        <w:ind w:left="4226" w:hanging="400"/>
      </w:pPr>
    </w:lvl>
  </w:abstractNum>
  <w:abstractNum w:abstractNumId="1" w15:restartNumberingAfterBreak="0">
    <w:nsid w:val="3D51160B"/>
    <w:multiLevelType w:val="hybridMultilevel"/>
    <w:tmpl w:val="170EE482"/>
    <w:lvl w:ilvl="0" w:tplc="EB92F3D6">
      <w:numFmt w:val="bullet"/>
      <w:lvlText w:val="○"/>
      <w:lvlJc w:val="left"/>
      <w:pPr>
        <w:ind w:left="5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" w15:restartNumberingAfterBreak="0">
    <w:nsid w:val="434A3DB3"/>
    <w:multiLevelType w:val="hybridMultilevel"/>
    <w:tmpl w:val="34003AEC"/>
    <w:lvl w:ilvl="0" w:tplc="BC022D9C">
      <w:numFmt w:val="bullet"/>
      <w:lvlText w:val="○"/>
      <w:lvlJc w:val="left"/>
      <w:pPr>
        <w:ind w:left="5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54994B96"/>
    <w:multiLevelType w:val="hybridMultilevel"/>
    <w:tmpl w:val="13364242"/>
    <w:lvl w:ilvl="0" w:tplc="DFB252F0">
      <w:numFmt w:val="bullet"/>
      <w:lvlText w:val="○"/>
      <w:lvlJc w:val="left"/>
      <w:pPr>
        <w:ind w:left="560" w:hanging="360"/>
      </w:pPr>
      <w:rPr>
        <w:rFonts w:ascii="함초롬바탕" w:eastAsia="함초롬바탕" w:hAnsi="함초롬바탕" w:cs="함초롬바탕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559D1EB0"/>
    <w:multiLevelType w:val="hybridMultilevel"/>
    <w:tmpl w:val="A846F376"/>
    <w:lvl w:ilvl="0" w:tplc="7EBEB754">
      <w:start w:val="4"/>
      <w:numFmt w:val="bullet"/>
      <w:lvlText w:val="○"/>
      <w:lvlJc w:val="left"/>
      <w:pPr>
        <w:ind w:left="5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5" w15:restartNumberingAfterBreak="0">
    <w:nsid w:val="5A14078F"/>
    <w:multiLevelType w:val="hybridMultilevel"/>
    <w:tmpl w:val="68CCED0C"/>
    <w:lvl w:ilvl="0" w:tplc="EA46284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372A61"/>
    <w:multiLevelType w:val="hybridMultilevel"/>
    <w:tmpl w:val="39EC8CC4"/>
    <w:lvl w:ilvl="0" w:tplc="B224B840">
      <w:start w:val="1"/>
      <w:numFmt w:val="decimal"/>
      <w:lvlText w:val="%1."/>
      <w:lvlJc w:val="left"/>
      <w:pPr>
        <w:ind w:left="800" w:hanging="400"/>
      </w:pPr>
      <w:rPr>
        <w:rFonts w:ascii="함초롬바탕" w:eastAsia="함초롬바탕" w:hAnsi="함초롬바탕" w:cs="함초롬바탕" w:hint="eastAsia"/>
        <w:b/>
        <w:bCs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841096"/>
    <w:multiLevelType w:val="multilevel"/>
    <w:tmpl w:val="DDE05BD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D2B8F"/>
    <w:multiLevelType w:val="hybridMultilevel"/>
    <w:tmpl w:val="1E6447F2"/>
    <w:lvl w:ilvl="0" w:tplc="8FDEA190">
      <w:start w:val="1"/>
      <w:numFmt w:val="decimal"/>
      <w:lvlText w:val="%1."/>
      <w:lvlJc w:val="left"/>
      <w:pPr>
        <w:ind w:left="800" w:hanging="400"/>
      </w:pPr>
      <w:rPr>
        <w:rFonts w:ascii="함초롬바탕" w:eastAsia="함초롬바탕" w:hAnsi="함초롬바탕" w:cs="함초롬바탕" w:hint="eastAsia"/>
        <w:b/>
        <w:bCs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3816BF4"/>
    <w:multiLevelType w:val="hybridMultilevel"/>
    <w:tmpl w:val="CBD2C3BE"/>
    <w:lvl w:ilvl="0" w:tplc="CFC681FA">
      <w:numFmt w:val="bullet"/>
      <w:lvlText w:val="○"/>
      <w:lvlJc w:val="left"/>
      <w:pPr>
        <w:ind w:left="560" w:hanging="360"/>
      </w:pPr>
      <w:rPr>
        <w:rFonts w:ascii="함초롬바탕" w:eastAsia="함초롬바탕" w:hAnsi="함초롬바탕" w:cs="함초롬바탕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 w16cid:durableId="298850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25651">
    <w:abstractNumId w:val="0"/>
  </w:num>
  <w:num w:numId="3" w16cid:durableId="833033499">
    <w:abstractNumId w:val="5"/>
  </w:num>
  <w:num w:numId="4" w16cid:durableId="171654594">
    <w:abstractNumId w:val="6"/>
  </w:num>
  <w:num w:numId="5" w16cid:durableId="1135100924">
    <w:abstractNumId w:val="8"/>
  </w:num>
  <w:num w:numId="6" w16cid:durableId="2009286179">
    <w:abstractNumId w:val="2"/>
  </w:num>
  <w:num w:numId="7" w16cid:durableId="1896315421">
    <w:abstractNumId w:val="3"/>
  </w:num>
  <w:num w:numId="8" w16cid:durableId="1619870513">
    <w:abstractNumId w:val="9"/>
  </w:num>
  <w:num w:numId="9" w16cid:durableId="1144852066">
    <w:abstractNumId w:val="1"/>
  </w:num>
  <w:num w:numId="10" w16cid:durableId="1656497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83"/>
    <w:rsid w:val="0000039F"/>
    <w:rsid w:val="00013325"/>
    <w:rsid w:val="000265F0"/>
    <w:rsid w:val="000378DB"/>
    <w:rsid w:val="00044498"/>
    <w:rsid w:val="00051DE0"/>
    <w:rsid w:val="000615A2"/>
    <w:rsid w:val="000620A8"/>
    <w:rsid w:val="000652E0"/>
    <w:rsid w:val="0007549C"/>
    <w:rsid w:val="0009137E"/>
    <w:rsid w:val="0009556F"/>
    <w:rsid w:val="000A4BE1"/>
    <w:rsid w:val="000B7E3A"/>
    <w:rsid w:val="000D78B8"/>
    <w:rsid w:val="000E45AD"/>
    <w:rsid w:val="000E49BE"/>
    <w:rsid w:val="000E5623"/>
    <w:rsid w:val="000F4DAC"/>
    <w:rsid w:val="00113337"/>
    <w:rsid w:val="001160AA"/>
    <w:rsid w:val="00124944"/>
    <w:rsid w:val="001302F3"/>
    <w:rsid w:val="00141B90"/>
    <w:rsid w:val="00142E45"/>
    <w:rsid w:val="00162D4E"/>
    <w:rsid w:val="00164F25"/>
    <w:rsid w:val="00196A38"/>
    <w:rsid w:val="001A5417"/>
    <w:rsid w:val="001A5B84"/>
    <w:rsid w:val="001B1B93"/>
    <w:rsid w:val="001B7FAB"/>
    <w:rsid w:val="001C285D"/>
    <w:rsid w:val="001D1622"/>
    <w:rsid w:val="001D24BD"/>
    <w:rsid w:val="001F0281"/>
    <w:rsid w:val="00201E1F"/>
    <w:rsid w:val="00214819"/>
    <w:rsid w:val="0021770B"/>
    <w:rsid w:val="00230F34"/>
    <w:rsid w:val="00235855"/>
    <w:rsid w:val="00244A51"/>
    <w:rsid w:val="00244BFC"/>
    <w:rsid w:val="002514BC"/>
    <w:rsid w:val="00267B09"/>
    <w:rsid w:val="00272988"/>
    <w:rsid w:val="002A1472"/>
    <w:rsid w:val="002A641D"/>
    <w:rsid w:val="002B6253"/>
    <w:rsid w:val="002D12C2"/>
    <w:rsid w:val="002D5F13"/>
    <w:rsid w:val="002E1EB9"/>
    <w:rsid w:val="002E3259"/>
    <w:rsid w:val="00312F33"/>
    <w:rsid w:val="00315A6F"/>
    <w:rsid w:val="00331EFD"/>
    <w:rsid w:val="00350C20"/>
    <w:rsid w:val="003519B8"/>
    <w:rsid w:val="00351CD8"/>
    <w:rsid w:val="00374B80"/>
    <w:rsid w:val="00375023"/>
    <w:rsid w:val="00386940"/>
    <w:rsid w:val="003A35B9"/>
    <w:rsid w:val="003B44ED"/>
    <w:rsid w:val="003C50D9"/>
    <w:rsid w:val="003D2BA1"/>
    <w:rsid w:val="003D4340"/>
    <w:rsid w:val="003F3695"/>
    <w:rsid w:val="003F5F60"/>
    <w:rsid w:val="003F75C8"/>
    <w:rsid w:val="0040102F"/>
    <w:rsid w:val="004016C1"/>
    <w:rsid w:val="0041677A"/>
    <w:rsid w:val="004241A3"/>
    <w:rsid w:val="00430F8A"/>
    <w:rsid w:val="004577D7"/>
    <w:rsid w:val="004602AD"/>
    <w:rsid w:val="0046489E"/>
    <w:rsid w:val="004650FA"/>
    <w:rsid w:val="00470B95"/>
    <w:rsid w:val="00471F38"/>
    <w:rsid w:val="004965CA"/>
    <w:rsid w:val="004A65BC"/>
    <w:rsid w:val="004C4A34"/>
    <w:rsid w:val="004D4565"/>
    <w:rsid w:val="00504CA0"/>
    <w:rsid w:val="00505982"/>
    <w:rsid w:val="00507470"/>
    <w:rsid w:val="005169B0"/>
    <w:rsid w:val="00520F5B"/>
    <w:rsid w:val="00525AF6"/>
    <w:rsid w:val="00527927"/>
    <w:rsid w:val="00534172"/>
    <w:rsid w:val="005362C1"/>
    <w:rsid w:val="00571667"/>
    <w:rsid w:val="00576FBD"/>
    <w:rsid w:val="005875D6"/>
    <w:rsid w:val="0059713B"/>
    <w:rsid w:val="005979CD"/>
    <w:rsid w:val="005A5442"/>
    <w:rsid w:val="005B56E3"/>
    <w:rsid w:val="005C1C74"/>
    <w:rsid w:val="005E0441"/>
    <w:rsid w:val="005F136D"/>
    <w:rsid w:val="005F1F1E"/>
    <w:rsid w:val="005F5C96"/>
    <w:rsid w:val="00603065"/>
    <w:rsid w:val="0064025D"/>
    <w:rsid w:val="00646D6C"/>
    <w:rsid w:val="0065092B"/>
    <w:rsid w:val="00653370"/>
    <w:rsid w:val="006558A1"/>
    <w:rsid w:val="00657619"/>
    <w:rsid w:val="00665E11"/>
    <w:rsid w:val="00667D34"/>
    <w:rsid w:val="00674944"/>
    <w:rsid w:val="0069159B"/>
    <w:rsid w:val="006B6D2A"/>
    <w:rsid w:val="006C447E"/>
    <w:rsid w:val="006D1085"/>
    <w:rsid w:val="006E4C26"/>
    <w:rsid w:val="006F0110"/>
    <w:rsid w:val="007203E6"/>
    <w:rsid w:val="0072107B"/>
    <w:rsid w:val="0074044B"/>
    <w:rsid w:val="0075241B"/>
    <w:rsid w:val="0076127C"/>
    <w:rsid w:val="00766C94"/>
    <w:rsid w:val="007800E0"/>
    <w:rsid w:val="007802AB"/>
    <w:rsid w:val="007810DB"/>
    <w:rsid w:val="007933A1"/>
    <w:rsid w:val="007B1554"/>
    <w:rsid w:val="007D6215"/>
    <w:rsid w:val="007D6D3F"/>
    <w:rsid w:val="00806C21"/>
    <w:rsid w:val="00845468"/>
    <w:rsid w:val="0084618F"/>
    <w:rsid w:val="008876B3"/>
    <w:rsid w:val="008929D0"/>
    <w:rsid w:val="008A00FB"/>
    <w:rsid w:val="008A22A9"/>
    <w:rsid w:val="008A3E8B"/>
    <w:rsid w:val="008D4EE1"/>
    <w:rsid w:val="008E3BE9"/>
    <w:rsid w:val="009458F4"/>
    <w:rsid w:val="0094729A"/>
    <w:rsid w:val="00996F0E"/>
    <w:rsid w:val="009A1516"/>
    <w:rsid w:val="009C32ED"/>
    <w:rsid w:val="009C566A"/>
    <w:rsid w:val="009C5A80"/>
    <w:rsid w:val="009C76E9"/>
    <w:rsid w:val="009E46F4"/>
    <w:rsid w:val="009E5AD5"/>
    <w:rsid w:val="009F0470"/>
    <w:rsid w:val="009F31A9"/>
    <w:rsid w:val="00A06F30"/>
    <w:rsid w:val="00A11A7A"/>
    <w:rsid w:val="00A21658"/>
    <w:rsid w:val="00A32142"/>
    <w:rsid w:val="00A37D6F"/>
    <w:rsid w:val="00A5639A"/>
    <w:rsid w:val="00A63857"/>
    <w:rsid w:val="00A90F87"/>
    <w:rsid w:val="00A918C4"/>
    <w:rsid w:val="00A92399"/>
    <w:rsid w:val="00A938C6"/>
    <w:rsid w:val="00AB3515"/>
    <w:rsid w:val="00AB77EA"/>
    <w:rsid w:val="00AB7CB0"/>
    <w:rsid w:val="00AD53D5"/>
    <w:rsid w:val="00AF3109"/>
    <w:rsid w:val="00B02C07"/>
    <w:rsid w:val="00B34BE6"/>
    <w:rsid w:val="00B35184"/>
    <w:rsid w:val="00B459D6"/>
    <w:rsid w:val="00B47E51"/>
    <w:rsid w:val="00B51D20"/>
    <w:rsid w:val="00B64522"/>
    <w:rsid w:val="00B7673A"/>
    <w:rsid w:val="00B83AB1"/>
    <w:rsid w:val="00B92FB9"/>
    <w:rsid w:val="00BA6C89"/>
    <w:rsid w:val="00BB26C8"/>
    <w:rsid w:val="00BD044B"/>
    <w:rsid w:val="00BE1528"/>
    <w:rsid w:val="00BE1B69"/>
    <w:rsid w:val="00BE29E1"/>
    <w:rsid w:val="00BF2595"/>
    <w:rsid w:val="00C05F76"/>
    <w:rsid w:val="00C16FB7"/>
    <w:rsid w:val="00C2208D"/>
    <w:rsid w:val="00C37125"/>
    <w:rsid w:val="00C44E5D"/>
    <w:rsid w:val="00C47EBE"/>
    <w:rsid w:val="00C52C39"/>
    <w:rsid w:val="00C628D5"/>
    <w:rsid w:val="00C6562D"/>
    <w:rsid w:val="00C7429C"/>
    <w:rsid w:val="00C875A2"/>
    <w:rsid w:val="00C929B4"/>
    <w:rsid w:val="00C9421A"/>
    <w:rsid w:val="00CA6E49"/>
    <w:rsid w:val="00CB6E14"/>
    <w:rsid w:val="00CD6FAE"/>
    <w:rsid w:val="00CE0027"/>
    <w:rsid w:val="00CE334E"/>
    <w:rsid w:val="00D017CE"/>
    <w:rsid w:val="00D11F56"/>
    <w:rsid w:val="00D143BF"/>
    <w:rsid w:val="00D1652C"/>
    <w:rsid w:val="00D356EF"/>
    <w:rsid w:val="00D412A5"/>
    <w:rsid w:val="00D431E3"/>
    <w:rsid w:val="00D57EEB"/>
    <w:rsid w:val="00D623D5"/>
    <w:rsid w:val="00DA0FD7"/>
    <w:rsid w:val="00DB4F8E"/>
    <w:rsid w:val="00DC6147"/>
    <w:rsid w:val="00DE3115"/>
    <w:rsid w:val="00DE6EEC"/>
    <w:rsid w:val="00DF0675"/>
    <w:rsid w:val="00DF43B0"/>
    <w:rsid w:val="00E0176D"/>
    <w:rsid w:val="00E10C5F"/>
    <w:rsid w:val="00E11867"/>
    <w:rsid w:val="00E4182C"/>
    <w:rsid w:val="00E501B4"/>
    <w:rsid w:val="00E573F6"/>
    <w:rsid w:val="00E63B59"/>
    <w:rsid w:val="00E65045"/>
    <w:rsid w:val="00E653C9"/>
    <w:rsid w:val="00E70235"/>
    <w:rsid w:val="00ED2600"/>
    <w:rsid w:val="00ED3F84"/>
    <w:rsid w:val="00ED4D43"/>
    <w:rsid w:val="00ED4F2D"/>
    <w:rsid w:val="00EE563D"/>
    <w:rsid w:val="00EE6E2F"/>
    <w:rsid w:val="00F024A6"/>
    <w:rsid w:val="00F0440A"/>
    <w:rsid w:val="00F07B47"/>
    <w:rsid w:val="00F22374"/>
    <w:rsid w:val="00F23AFD"/>
    <w:rsid w:val="00F24DAA"/>
    <w:rsid w:val="00F31543"/>
    <w:rsid w:val="00F32F7B"/>
    <w:rsid w:val="00F444B0"/>
    <w:rsid w:val="00F45A9C"/>
    <w:rsid w:val="00F50BA6"/>
    <w:rsid w:val="00F611DB"/>
    <w:rsid w:val="00F80055"/>
    <w:rsid w:val="00F873E5"/>
    <w:rsid w:val="00FA0FE4"/>
    <w:rsid w:val="00FC3071"/>
    <w:rsid w:val="00FC6535"/>
    <w:rsid w:val="00FC6FA6"/>
    <w:rsid w:val="00FD3183"/>
    <w:rsid w:val="00FE690F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C2D4C"/>
  <w15:chartTrackingRefBased/>
  <w15:docId w15:val="{7D7F2624-CD03-45CB-B7B8-636ED99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65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7549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442"/>
    <w:pPr>
      <w:widowControl w:val="0"/>
      <w:wordWrap w:val="0"/>
      <w:autoSpaceDE w:val="0"/>
      <w:autoSpaceDN w:val="0"/>
      <w:spacing w:after="0" w:line="360" w:lineRule="exact"/>
    </w:pPr>
  </w:style>
  <w:style w:type="paragraph" w:customStyle="1" w:styleId="a4">
    <w:name w:val="바탕글"/>
    <w:basedOn w:val="a"/>
    <w:rsid w:val="00FD318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358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5855"/>
  </w:style>
  <w:style w:type="paragraph" w:styleId="a6">
    <w:name w:val="footer"/>
    <w:basedOn w:val="a"/>
    <w:link w:val="Char0"/>
    <w:uiPriority w:val="99"/>
    <w:unhideWhenUsed/>
    <w:rsid w:val="002358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5855"/>
  </w:style>
  <w:style w:type="paragraph" w:customStyle="1" w:styleId="LetterHead">
    <w:name w:val="LetterHead"/>
    <w:basedOn w:val="a"/>
    <w:qFormat/>
    <w:rsid w:val="008A22A9"/>
    <w:pPr>
      <w:widowControl/>
      <w:wordWrap/>
      <w:autoSpaceDE/>
      <w:autoSpaceDN/>
      <w:spacing w:after="0" w:line="160" w:lineRule="exact"/>
      <w:jc w:val="center"/>
    </w:pPr>
    <w:rPr>
      <w:rFonts w:ascii="Bahnschrift SemiLight SemiConde" w:eastAsia="바탕" w:hAnsi="Bahnschrift SemiLight SemiConde" w:cs="Times New Roman"/>
      <w:color w:val="000000" w:themeColor="text1"/>
      <w:kern w:val="0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07549C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07549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7549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E6EEC"/>
    <w:pPr>
      <w:widowControl/>
      <w:tabs>
        <w:tab w:val="right" w:leader="dot" w:pos="9060"/>
      </w:tabs>
      <w:wordWrap/>
      <w:autoSpaceDE/>
      <w:autoSpaceDN/>
      <w:spacing w:after="100" w:line="480" w:lineRule="auto"/>
      <w:jc w:val="left"/>
    </w:pPr>
    <w:rPr>
      <w:rFonts w:ascii="함초롬바탕" w:eastAsia="함초롬바탕" w:hAnsi="함초롬바탕" w:cs="함초롬바탕"/>
      <w:b/>
      <w:bCs/>
      <w:noProof/>
      <w:kern w:val="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7549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customStyle="1" w:styleId="a7">
    <w:name w:val="목차"/>
    <w:basedOn w:val="a"/>
    <w:link w:val="Char1"/>
    <w:qFormat/>
    <w:rsid w:val="0007549C"/>
    <w:pPr>
      <w:wordWrap/>
      <w:spacing w:after="0" w:line="240" w:lineRule="auto"/>
      <w:jc w:val="center"/>
      <w:textAlignment w:val="baseline"/>
    </w:pPr>
    <w:rPr>
      <w:rFonts w:ascii="HY헤드라인M" w:eastAsia="HY헤드라인M" w:hAnsi="굴림" w:cs="굴림"/>
      <w:color w:val="000000"/>
      <w:kern w:val="0"/>
      <w:sz w:val="34"/>
      <w:szCs w:val="34"/>
    </w:rPr>
  </w:style>
  <w:style w:type="character" w:styleId="a8">
    <w:name w:val="Hyperlink"/>
    <w:basedOn w:val="a0"/>
    <w:uiPriority w:val="99"/>
    <w:unhideWhenUsed/>
    <w:rsid w:val="0007549C"/>
    <w:rPr>
      <w:color w:val="0563C1" w:themeColor="hyperlink"/>
      <w:u w:val="single"/>
    </w:rPr>
  </w:style>
  <w:style w:type="character" w:customStyle="1" w:styleId="Char1">
    <w:name w:val="목차 Char"/>
    <w:basedOn w:val="a0"/>
    <w:link w:val="a7"/>
    <w:rsid w:val="0007549C"/>
    <w:rPr>
      <w:rFonts w:ascii="HY헤드라인M" w:eastAsia="HY헤드라인M" w:hAnsi="굴림" w:cs="굴림"/>
      <w:color w:val="000000"/>
      <w:kern w:val="0"/>
      <w:sz w:val="34"/>
      <w:szCs w:val="34"/>
    </w:rPr>
  </w:style>
  <w:style w:type="paragraph" w:customStyle="1" w:styleId="pty1">
    <w:name w:val="pty1"/>
    <w:basedOn w:val="a"/>
    <w:rsid w:val="008461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">
    <w:name w:val="pty1_de2"/>
    <w:basedOn w:val="a"/>
    <w:rsid w:val="008461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6E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217A-F6E6-4585-B04D-B117D611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EonSoo JEONG</dc:creator>
  <cp:keywords/>
  <dc:description/>
  <cp:lastModifiedBy>Ji Yeon Kim</cp:lastModifiedBy>
  <cp:revision>44</cp:revision>
  <cp:lastPrinted>2021-08-24T03:46:00Z</cp:lastPrinted>
  <dcterms:created xsi:type="dcterms:W3CDTF">2022-03-31T02:25:00Z</dcterms:created>
  <dcterms:modified xsi:type="dcterms:W3CDTF">2022-04-11T07:01:00Z</dcterms:modified>
</cp:coreProperties>
</file>